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3A" w:rsidRPr="00917B00" w:rsidRDefault="00C55FFE" w:rsidP="00C55FFE">
      <w:pPr>
        <w:pStyle w:val="Title"/>
      </w:pPr>
      <w:bookmarkStart w:id="0" w:name="bookmark0"/>
      <w:r w:rsidRPr="00C55FFE">
        <w:t>Module</w:t>
      </w:r>
      <w:r>
        <w:t xml:space="preserve"> Minimum Requirements </w:t>
      </w:r>
      <w:bookmarkStart w:id="1" w:name="_GoBack"/>
      <w:bookmarkEnd w:id="1"/>
      <w:r w:rsidR="000B2B3A" w:rsidRPr="00917B00">
        <w:rPr>
          <w:rStyle w:val="CharStyle4"/>
          <w:rFonts w:asciiTheme="majorHAnsi" w:hAnsiTheme="majorHAnsi" w:cs="Times New Roman"/>
          <w:b/>
          <w:bCs/>
          <w:color w:val="000000"/>
          <w:sz w:val="32"/>
          <w:szCs w:val="32"/>
        </w:rPr>
        <w:t>- Guidelines for staff</w:t>
      </w:r>
      <w:bookmarkEnd w:id="0"/>
    </w:p>
    <w:p w:rsidR="000B2B3A" w:rsidRPr="00081D35" w:rsidRDefault="000B2B3A" w:rsidP="00081D35">
      <w:r w:rsidRPr="00081D35">
        <w:rPr>
          <w:rStyle w:val="CharStyle9"/>
          <w:sz w:val="24"/>
          <w:szCs w:val="24"/>
        </w:rPr>
        <w:t xml:space="preserve">These guidelines have been developed in conjunction with the University’s Minimum Requirements Policy and are divided into ‘Essential’ </w:t>
      </w:r>
      <w:r w:rsidRPr="001E7AE6">
        <w:rPr>
          <w:rStyle w:val="CharStyle9"/>
          <w:sz w:val="24"/>
          <w:szCs w:val="24"/>
        </w:rPr>
        <w:t xml:space="preserve">information and ‘Desirable’ Information. For additional support on how best to present the relevant information, refer to the guides on the </w:t>
      </w:r>
      <w:hyperlink r:id="rId7" w:history="1">
        <w:r w:rsidR="00FA7E32" w:rsidRPr="001E7AE6">
          <w:rPr>
            <w:rStyle w:val="Hyperlink"/>
            <w:rFonts w:ascii="Arial" w:hAnsi="Arial" w:cs="Arial"/>
          </w:rPr>
          <w:t>CELT website</w:t>
        </w:r>
      </w:hyperlink>
      <w:r w:rsidRPr="001E7AE6">
        <w:rPr>
          <w:rStyle w:val="CharStyle11"/>
          <w:sz w:val="24"/>
          <w:szCs w:val="24"/>
        </w:rPr>
        <w:t>.</w:t>
      </w:r>
    </w:p>
    <w:tbl>
      <w:tblPr>
        <w:tblW w:w="0" w:type="auto"/>
        <w:jc w:val="center"/>
        <w:tblLayout w:type="fixed"/>
        <w:tblCellMar>
          <w:left w:w="0" w:type="dxa"/>
          <w:right w:w="0" w:type="dxa"/>
        </w:tblCellMar>
        <w:tblLook w:val="0020" w:firstRow="1" w:lastRow="0" w:firstColumn="0" w:lastColumn="0" w:noHBand="0" w:noVBand="0"/>
      </w:tblPr>
      <w:tblGrid>
        <w:gridCol w:w="1891"/>
        <w:gridCol w:w="1762"/>
        <w:gridCol w:w="4685"/>
        <w:gridCol w:w="6091"/>
      </w:tblGrid>
      <w:tr w:rsidR="000B2B3A" w:rsidRPr="00081D35" w:rsidTr="007435CC">
        <w:tblPrEx>
          <w:tblCellMar>
            <w:top w:w="0" w:type="dxa"/>
            <w:left w:w="0" w:type="dxa"/>
            <w:bottom w:w="0" w:type="dxa"/>
            <w:right w:w="0" w:type="dxa"/>
          </w:tblCellMar>
        </w:tblPrEx>
        <w:trPr>
          <w:trHeight w:hRule="exact" w:val="298"/>
          <w:jc w:val="center"/>
        </w:trPr>
        <w:tc>
          <w:tcPr>
            <w:tcW w:w="1891" w:type="dxa"/>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4685"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line="220" w:lineRule="exact"/>
              <w:ind w:left="480" w:hanging="360"/>
              <w:rPr>
                <w:sz w:val="24"/>
                <w:szCs w:val="24"/>
              </w:rPr>
            </w:pPr>
            <w:r w:rsidRPr="00081D35">
              <w:rPr>
                <w:rStyle w:val="CharStyle12"/>
                <w:color w:val="000000"/>
                <w:sz w:val="24"/>
                <w:szCs w:val="24"/>
                <w:lang w:eastAsia="en-US"/>
              </w:rPr>
              <w:t>Essential</w:t>
            </w:r>
          </w:p>
        </w:tc>
        <w:tc>
          <w:tcPr>
            <w:tcW w:w="6091" w:type="dxa"/>
            <w:tcBorders>
              <w:top w:val="single" w:sz="4" w:space="0" w:color="auto"/>
              <w:left w:val="single" w:sz="4" w:space="0" w:color="auto"/>
              <w:bottom w:val="nil"/>
              <w:right w:val="single" w:sz="4" w:space="0" w:color="auto"/>
            </w:tcBorders>
            <w:shd w:val="clear" w:color="auto" w:fill="FFFFFF"/>
          </w:tcPr>
          <w:p w:rsidR="000B2B3A" w:rsidRPr="00081D35" w:rsidRDefault="000B2B3A">
            <w:pPr>
              <w:pStyle w:val="Style8"/>
              <w:framePr w:w="14429" w:wrap="notBeside" w:vAnchor="text" w:hAnchor="text" w:xAlign="center" w:y="1"/>
              <w:shd w:val="clear" w:color="auto" w:fill="auto"/>
              <w:spacing w:before="0" w:after="0" w:line="220" w:lineRule="exact"/>
              <w:ind w:left="120"/>
              <w:rPr>
                <w:sz w:val="24"/>
                <w:szCs w:val="24"/>
              </w:rPr>
            </w:pPr>
            <w:r w:rsidRPr="00081D35">
              <w:rPr>
                <w:rStyle w:val="CharStyle12"/>
                <w:color w:val="000000"/>
                <w:sz w:val="24"/>
                <w:szCs w:val="24"/>
                <w:lang w:eastAsia="en-US"/>
              </w:rPr>
              <w:t>Desirable</w:t>
            </w:r>
          </w:p>
        </w:tc>
      </w:tr>
      <w:tr w:rsidR="000B2B3A" w:rsidRPr="00081D35" w:rsidTr="007435CC">
        <w:tblPrEx>
          <w:tblCellMar>
            <w:top w:w="0" w:type="dxa"/>
            <w:left w:w="0" w:type="dxa"/>
            <w:bottom w:w="0" w:type="dxa"/>
            <w:right w:w="0" w:type="dxa"/>
          </w:tblCellMar>
        </w:tblPrEx>
        <w:trPr>
          <w:trHeight w:hRule="exact" w:val="835"/>
          <w:jc w:val="center"/>
        </w:trPr>
        <w:tc>
          <w:tcPr>
            <w:tcW w:w="14429" w:type="dxa"/>
            <w:gridSpan w:val="4"/>
            <w:tcBorders>
              <w:top w:val="single" w:sz="4" w:space="0" w:color="auto"/>
              <w:left w:val="single" w:sz="4" w:space="0" w:color="auto"/>
              <w:bottom w:val="nil"/>
              <w:right w:val="single" w:sz="4" w:space="0" w:color="auto"/>
            </w:tcBorders>
            <w:shd w:val="clear" w:color="auto" w:fill="FFFFFF"/>
            <w:vAlign w:val="center"/>
          </w:tcPr>
          <w:p w:rsidR="000B2B3A" w:rsidRPr="00081D35" w:rsidRDefault="000B2B3A">
            <w:pPr>
              <w:pStyle w:val="Style8"/>
              <w:framePr w:w="14429" w:wrap="notBeside" w:vAnchor="text" w:hAnchor="text" w:xAlign="center" w:y="1"/>
              <w:shd w:val="clear" w:color="auto" w:fill="auto"/>
              <w:spacing w:before="0" w:after="0" w:line="220" w:lineRule="exact"/>
              <w:ind w:left="120"/>
              <w:rPr>
                <w:sz w:val="24"/>
                <w:szCs w:val="24"/>
              </w:rPr>
            </w:pPr>
            <w:r w:rsidRPr="00081D35">
              <w:rPr>
                <w:rStyle w:val="CharStyle13"/>
                <w:color w:val="000000"/>
                <w:sz w:val="24"/>
                <w:szCs w:val="24"/>
                <w:lang w:eastAsia="en-US"/>
              </w:rPr>
              <w:t>Administrative Information</w:t>
            </w:r>
          </w:p>
        </w:tc>
      </w:tr>
      <w:tr w:rsidR="000B2B3A" w:rsidRPr="00081D35" w:rsidTr="007435CC">
        <w:tblPrEx>
          <w:tblCellMar>
            <w:top w:w="0" w:type="dxa"/>
            <w:left w:w="0" w:type="dxa"/>
            <w:bottom w:w="0" w:type="dxa"/>
            <w:right w:w="0" w:type="dxa"/>
          </w:tblCellMar>
        </w:tblPrEx>
        <w:trPr>
          <w:trHeight w:hRule="exact" w:val="1397"/>
          <w:jc w:val="center"/>
        </w:trPr>
        <w:tc>
          <w:tcPr>
            <w:tcW w:w="1891" w:type="dxa"/>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Name(s) and contact details for teaching team</w:t>
            </w:r>
          </w:p>
        </w:tc>
        <w:tc>
          <w:tcPr>
            <w:tcW w:w="4685"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This should include names, e-mail addresses and office hours for of all members of the teaching team for the module.</w:t>
            </w:r>
          </w:p>
        </w:tc>
        <w:tc>
          <w:tcPr>
            <w:tcW w:w="6091" w:type="dxa"/>
            <w:tcBorders>
              <w:top w:val="single" w:sz="4" w:space="0" w:color="auto"/>
              <w:left w:val="single" w:sz="4" w:space="0" w:color="auto"/>
              <w:bottom w:val="nil"/>
              <w:right w:val="single" w:sz="4" w:space="0" w:color="auto"/>
            </w:tcBorders>
            <w:shd w:val="clear" w:color="auto" w:fill="FFFFFF"/>
            <w:vAlign w:val="bottom"/>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You may also wish to consider including office telephone numbers and other ways in which students might contact you. Photographs of the teaching team can be useful and staff may like to add links to examples of their professional work and/or research.</w:t>
            </w:r>
          </w:p>
        </w:tc>
      </w:tr>
      <w:tr w:rsidR="000B2B3A" w:rsidRPr="00081D35" w:rsidTr="007435CC">
        <w:tblPrEx>
          <w:tblCellMar>
            <w:top w:w="0" w:type="dxa"/>
            <w:left w:w="0" w:type="dxa"/>
            <w:bottom w:w="0" w:type="dxa"/>
            <w:right w:w="0" w:type="dxa"/>
          </w:tblCellMar>
        </w:tblPrEx>
        <w:trPr>
          <w:trHeight w:hRule="exact" w:val="2861"/>
          <w:jc w:val="center"/>
        </w:trPr>
        <w:tc>
          <w:tcPr>
            <w:tcW w:w="1891" w:type="dxa"/>
            <w:tcBorders>
              <w:top w:val="nil"/>
              <w:left w:val="single" w:sz="4" w:space="0" w:color="auto"/>
              <w:bottom w:val="single" w:sz="4" w:space="0" w:color="auto"/>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single" w:sz="4" w:space="0" w:color="auto"/>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60" w:line="220" w:lineRule="exact"/>
              <w:ind w:left="120"/>
              <w:rPr>
                <w:sz w:val="24"/>
                <w:szCs w:val="24"/>
              </w:rPr>
            </w:pPr>
            <w:r w:rsidRPr="00081D35">
              <w:rPr>
                <w:rStyle w:val="CharStyle12"/>
                <w:color w:val="000000"/>
                <w:sz w:val="24"/>
                <w:szCs w:val="24"/>
                <w:lang w:eastAsia="en-US"/>
              </w:rPr>
              <w:t>Module</w:t>
            </w:r>
          </w:p>
          <w:p w:rsidR="000B2B3A" w:rsidRPr="00081D35" w:rsidRDefault="000B2B3A">
            <w:pPr>
              <w:pStyle w:val="Style8"/>
              <w:framePr w:w="14429" w:wrap="notBeside" w:vAnchor="text" w:hAnchor="text" w:xAlign="center" w:y="1"/>
              <w:shd w:val="clear" w:color="auto" w:fill="auto"/>
              <w:spacing w:before="60" w:after="0" w:line="220" w:lineRule="exact"/>
              <w:ind w:left="120"/>
              <w:rPr>
                <w:sz w:val="24"/>
                <w:szCs w:val="24"/>
              </w:rPr>
            </w:pPr>
            <w:r w:rsidRPr="00081D35">
              <w:rPr>
                <w:rStyle w:val="CharStyle12"/>
                <w:color w:val="000000"/>
                <w:sz w:val="24"/>
                <w:szCs w:val="24"/>
                <w:lang w:eastAsia="en-US"/>
              </w:rPr>
              <w:t>Descriptor</w:t>
            </w:r>
          </w:p>
        </w:tc>
        <w:tc>
          <w:tcPr>
            <w:tcW w:w="4685" w:type="dxa"/>
            <w:tcBorders>
              <w:top w:val="single" w:sz="4" w:space="0" w:color="auto"/>
              <w:left w:val="single" w:sz="4" w:space="0" w:color="auto"/>
              <w:bottom w:val="single" w:sz="4" w:space="0" w:color="auto"/>
              <w:right w:val="nil"/>
            </w:tcBorders>
            <w:shd w:val="clear" w:color="auto" w:fill="FFFFFF"/>
            <w:vAlign w:val="bottom"/>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This should replicate the information held on ICIS about the module and should include:</w:t>
            </w:r>
          </w:p>
          <w:p w:rsidR="000B2B3A" w:rsidRPr="00081D35" w:rsidRDefault="000B2B3A">
            <w:pPr>
              <w:pStyle w:val="Style8"/>
              <w:framePr w:w="14429" w:wrap="notBeside" w:vAnchor="text" w:hAnchor="text" w:xAlign="center" w:y="1"/>
              <w:numPr>
                <w:ilvl w:val="0"/>
                <w:numId w:val="1"/>
              </w:numPr>
              <w:shd w:val="clear" w:color="auto" w:fill="auto"/>
              <w:tabs>
                <w:tab w:val="left" w:pos="341"/>
              </w:tabs>
              <w:spacing w:before="0" w:after="0" w:line="283" w:lineRule="exact"/>
              <w:jc w:val="both"/>
              <w:rPr>
                <w:sz w:val="24"/>
                <w:szCs w:val="24"/>
              </w:rPr>
            </w:pPr>
            <w:r w:rsidRPr="00081D35">
              <w:rPr>
                <w:rStyle w:val="CharStyle12"/>
                <w:color w:val="000000"/>
                <w:sz w:val="24"/>
                <w:szCs w:val="24"/>
                <w:lang w:eastAsia="en-US"/>
              </w:rPr>
              <w:t>Aims;</w:t>
            </w:r>
          </w:p>
          <w:p w:rsidR="000B2B3A" w:rsidRPr="00081D35" w:rsidRDefault="000B2B3A">
            <w:pPr>
              <w:pStyle w:val="Style8"/>
              <w:framePr w:w="14429" w:wrap="notBeside" w:vAnchor="text" w:hAnchor="text" w:xAlign="center" w:y="1"/>
              <w:numPr>
                <w:ilvl w:val="0"/>
                <w:numId w:val="1"/>
              </w:numPr>
              <w:shd w:val="clear" w:color="auto" w:fill="auto"/>
              <w:tabs>
                <w:tab w:val="left" w:pos="360"/>
              </w:tabs>
              <w:spacing w:before="0" w:after="0" w:line="283" w:lineRule="exact"/>
              <w:jc w:val="both"/>
              <w:rPr>
                <w:sz w:val="24"/>
                <w:szCs w:val="24"/>
              </w:rPr>
            </w:pPr>
            <w:r w:rsidRPr="00081D35">
              <w:rPr>
                <w:rStyle w:val="CharStyle12"/>
                <w:color w:val="000000"/>
                <w:sz w:val="24"/>
                <w:szCs w:val="24"/>
                <w:lang w:eastAsia="en-US"/>
              </w:rPr>
              <w:t>Learning Outcomes;</w:t>
            </w:r>
          </w:p>
          <w:p w:rsidR="000B2B3A" w:rsidRPr="00081D35" w:rsidRDefault="000B2B3A">
            <w:pPr>
              <w:pStyle w:val="Style8"/>
              <w:framePr w:w="14429" w:wrap="notBeside" w:vAnchor="text" w:hAnchor="text" w:xAlign="center" w:y="1"/>
              <w:numPr>
                <w:ilvl w:val="0"/>
                <w:numId w:val="1"/>
              </w:numPr>
              <w:shd w:val="clear" w:color="auto" w:fill="auto"/>
              <w:tabs>
                <w:tab w:val="left" w:pos="355"/>
              </w:tabs>
              <w:spacing w:before="0" w:after="0" w:line="283" w:lineRule="exact"/>
              <w:jc w:val="both"/>
              <w:rPr>
                <w:sz w:val="24"/>
                <w:szCs w:val="24"/>
              </w:rPr>
            </w:pPr>
            <w:r w:rsidRPr="00081D35">
              <w:rPr>
                <w:rStyle w:val="CharStyle12"/>
                <w:color w:val="000000"/>
                <w:sz w:val="24"/>
                <w:szCs w:val="24"/>
                <w:lang w:eastAsia="en-US"/>
              </w:rPr>
              <w:t>Summary of Content;</w:t>
            </w:r>
          </w:p>
          <w:p w:rsidR="000B2B3A" w:rsidRPr="00081D35" w:rsidRDefault="000B2B3A">
            <w:pPr>
              <w:pStyle w:val="Style8"/>
              <w:framePr w:w="14429" w:wrap="notBeside" w:vAnchor="text" w:hAnchor="text" w:xAlign="center" w:y="1"/>
              <w:numPr>
                <w:ilvl w:val="0"/>
                <w:numId w:val="1"/>
              </w:numPr>
              <w:shd w:val="clear" w:color="auto" w:fill="auto"/>
              <w:tabs>
                <w:tab w:val="left" w:pos="480"/>
              </w:tabs>
              <w:spacing w:before="0" w:after="0" w:line="283" w:lineRule="exact"/>
              <w:ind w:left="480" w:hanging="360"/>
              <w:rPr>
                <w:sz w:val="24"/>
                <w:szCs w:val="24"/>
              </w:rPr>
            </w:pPr>
            <w:r w:rsidRPr="00081D35">
              <w:rPr>
                <w:rStyle w:val="CharStyle12"/>
                <w:color w:val="000000"/>
                <w:sz w:val="24"/>
                <w:szCs w:val="24"/>
                <w:lang w:eastAsia="en-US"/>
              </w:rPr>
              <w:t>Delivery model (e.g. lecture/tutorial/self-directed study/distance online);</w:t>
            </w:r>
          </w:p>
          <w:p w:rsidR="000B2B3A" w:rsidRPr="00081D35" w:rsidRDefault="000B2B3A">
            <w:pPr>
              <w:pStyle w:val="Style8"/>
              <w:framePr w:w="14429" w:wrap="notBeside" w:vAnchor="text" w:hAnchor="text" w:xAlign="center" w:y="1"/>
              <w:numPr>
                <w:ilvl w:val="0"/>
                <w:numId w:val="1"/>
              </w:numPr>
              <w:shd w:val="clear" w:color="auto" w:fill="auto"/>
              <w:tabs>
                <w:tab w:val="left" w:pos="341"/>
              </w:tabs>
              <w:spacing w:before="0" w:after="0" w:line="283" w:lineRule="exact"/>
              <w:jc w:val="both"/>
              <w:rPr>
                <w:sz w:val="24"/>
                <w:szCs w:val="24"/>
              </w:rPr>
            </w:pPr>
            <w:r w:rsidRPr="00081D35">
              <w:rPr>
                <w:rStyle w:val="CharStyle12"/>
                <w:color w:val="000000"/>
                <w:sz w:val="24"/>
                <w:szCs w:val="24"/>
                <w:lang w:eastAsia="en-US"/>
              </w:rPr>
              <w:t>Assessment Type</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It may be helpful to students to consider presenting the information provided in the descriptor in a way that outlines the module aims and outcomes in a more engaging and meaningful way. This could be done by including a short video/audio introduction for example.</w:t>
            </w:r>
          </w:p>
        </w:tc>
      </w:tr>
    </w:tbl>
    <w:p w:rsidR="000B2B3A" w:rsidRPr="00081D35" w:rsidRDefault="000B2B3A">
      <w:pPr>
        <w:rPr>
          <w:color w:val="auto"/>
          <w:lang w:eastAsia="en-GB"/>
        </w:rPr>
      </w:pPr>
    </w:p>
    <w:tbl>
      <w:tblPr>
        <w:tblW w:w="0" w:type="auto"/>
        <w:jc w:val="center"/>
        <w:tblLayout w:type="fixed"/>
        <w:tblCellMar>
          <w:left w:w="0" w:type="dxa"/>
          <w:right w:w="0" w:type="dxa"/>
        </w:tblCellMar>
        <w:tblLook w:val="0000" w:firstRow="0" w:lastRow="0" w:firstColumn="0" w:lastColumn="0" w:noHBand="0" w:noVBand="0"/>
      </w:tblPr>
      <w:tblGrid>
        <w:gridCol w:w="1891"/>
        <w:gridCol w:w="1762"/>
        <w:gridCol w:w="4685"/>
        <w:gridCol w:w="6091"/>
      </w:tblGrid>
      <w:tr w:rsidR="000B2B3A" w:rsidRPr="00081D35">
        <w:tblPrEx>
          <w:tblCellMar>
            <w:top w:w="0" w:type="dxa"/>
            <w:left w:w="0" w:type="dxa"/>
            <w:bottom w:w="0" w:type="dxa"/>
            <w:right w:w="0" w:type="dxa"/>
          </w:tblCellMar>
        </w:tblPrEx>
        <w:trPr>
          <w:trHeight w:hRule="exact" w:val="1118"/>
          <w:jc w:val="center"/>
        </w:trPr>
        <w:tc>
          <w:tcPr>
            <w:tcW w:w="1891" w:type="dxa"/>
            <w:vMerge w:val="restart"/>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line="278" w:lineRule="exact"/>
              <w:ind w:left="120"/>
              <w:rPr>
                <w:sz w:val="24"/>
                <w:szCs w:val="24"/>
              </w:rPr>
            </w:pPr>
            <w:r w:rsidRPr="00081D35">
              <w:rPr>
                <w:rStyle w:val="CharStyle12"/>
                <w:color w:val="000000"/>
                <w:sz w:val="24"/>
                <w:szCs w:val="24"/>
                <w:lang w:eastAsia="en-US"/>
              </w:rPr>
              <w:t>Where to go for support</w:t>
            </w:r>
          </w:p>
        </w:tc>
        <w:tc>
          <w:tcPr>
            <w:tcW w:w="4685" w:type="dxa"/>
            <w:tcBorders>
              <w:top w:val="single" w:sz="4" w:space="0" w:color="auto"/>
              <w:left w:val="single" w:sz="4" w:space="0" w:color="auto"/>
              <w:bottom w:val="nil"/>
              <w:right w:val="nil"/>
            </w:tcBorders>
            <w:shd w:val="clear" w:color="auto" w:fill="FFFFFF"/>
            <w:vAlign w:val="bottom"/>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This should include links to the relevant Advice Centre and information for students on help with study skills and non-academic support.</w:t>
            </w:r>
          </w:p>
        </w:tc>
        <w:tc>
          <w:tcPr>
            <w:tcW w:w="6091" w:type="dxa"/>
            <w:tcBorders>
              <w:top w:val="single" w:sz="4" w:space="0" w:color="auto"/>
              <w:left w:val="single" w:sz="4" w:space="0" w:color="auto"/>
              <w:bottom w:val="nil"/>
              <w:right w:val="single" w:sz="4" w:space="0" w:color="auto"/>
            </w:tcBorders>
            <w:shd w:val="clear" w:color="auto" w:fill="FFFFFF"/>
          </w:tcPr>
          <w:p w:rsidR="000B2B3A" w:rsidRPr="00081D35" w:rsidRDefault="000B2B3A">
            <w:pPr>
              <w:framePr w:w="14429" w:wrap="notBeside" w:vAnchor="text" w:hAnchor="text" w:xAlign="center" w:y="1"/>
              <w:rPr>
                <w:color w:val="auto"/>
                <w:lang w:eastAsia="en-GB"/>
              </w:rPr>
            </w:pPr>
          </w:p>
        </w:tc>
      </w:tr>
      <w:tr w:rsidR="000B2B3A" w:rsidRPr="00081D35">
        <w:tblPrEx>
          <w:tblCellMar>
            <w:top w:w="0" w:type="dxa"/>
            <w:left w:w="0" w:type="dxa"/>
            <w:bottom w:w="0" w:type="dxa"/>
            <w:right w:w="0" w:type="dxa"/>
          </w:tblCellMar>
        </w:tblPrEx>
        <w:trPr>
          <w:trHeight w:hRule="exact" w:val="1114"/>
          <w:jc w:val="center"/>
        </w:trPr>
        <w:tc>
          <w:tcPr>
            <w:tcW w:w="1891" w:type="dxa"/>
            <w:vMerge/>
            <w:tcBorders>
              <w:top w:val="nil"/>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60" w:line="220" w:lineRule="exact"/>
              <w:ind w:left="120"/>
              <w:rPr>
                <w:sz w:val="24"/>
                <w:szCs w:val="24"/>
              </w:rPr>
            </w:pPr>
            <w:r w:rsidRPr="00081D35">
              <w:rPr>
                <w:rStyle w:val="CharStyle12"/>
                <w:color w:val="000000"/>
                <w:sz w:val="24"/>
                <w:szCs w:val="24"/>
                <w:lang w:eastAsia="en-US"/>
              </w:rPr>
              <w:t>Student</w:t>
            </w:r>
          </w:p>
          <w:p w:rsidR="000B2B3A" w:rsidRPr="00081D35" w:rsidRDefault="000B2B3A">
            <w:pPr>
              <w:pStyle w:val="Style8"/>
              <w:framePr w:w="14429" w:wrap="notBeside" w:vAnchor="text" w:hAnchor="text" w:xAlign="center" w:y="1"/>
              <w:shd w:val="clear" w:color="auto" w:fill="auto"/>
              <w:spacing w:before="60" w:after="0" w:line="220" w:lineRule="exact"/>
              <w:ind w:left="120"/>
              <w:rPr>
                <w:sz w:val="24"/>
                <w:szCs w:val="24"/>
              </w:rPr>
            </w:pPr>
            <w:r w:rsidRPr="00081D35">
              <w:rPr>
                <w:rStyle w:val="CharStyle12"/>
                <w:color w:val="000000"/>
                <w:sz w:val="24"/>
                <w:szCs w:val="24"/>
                <w:lang w:eastAsia="en-US"/>
              </w:rPr>
              <w:t>Regulations</w:t>
            </w:r>
          </w:p>
        </w:tc>
        <w:tc>
          <w:tcPr>
            <w:tcW w:w="4685"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Links should be provided to relevant students regulations i.e. academic integrity/IT regulations/use of social media</w:t>
            </w:r>
          </w:p>
        </w:tc>
        <w:tc>
          <w:tcPr>
            <w:tcW w:w="6091" w:type="dxa"/>
            <w:tcBorders>
              <w:top w:val="single" w:sz="4" w:space="0" w:color="auto"/>
              <w:left w:val="single" w:sz="4" w:space="0" w:color="auto"/>
              <w:bottom w:val="nil"/>
              <w:right w:val="single" w:sz="4" w:space="0" w:color="auto"/>
            </w:tcBorders>
            <w:shd w:val="clear" w:color="auto" w:fill="FFFFFF"/>
          </w:tcPr>
          <w:p w:rsidR="000B2B3A" w:rsidRPr="00081D35" w:rsidRDefault="000B2B3A">
            <w:pPr>
              <w:pStyle w:val="Style8"/>
              <w:framePr w:w="14429" w:wrap="notBeside" w:vAnchor="text" w:hAnchor="text" w:xAlign="center" w:y="1"/>
              <w:shd w:val="clear" w:color="auto" w:fill="auto"/>
              <w:spacing w:before="0" w:after="0" w:line="278" w:lineRule="exact"/>
              <w:ind w:left="120"/>
              <w:rPr>
                <w:sz w:val="24"/>
                <w:szCs w:val="24"/>
              </w:rPr>
            </w:pPr>
            <w:r w:rsidRPr="00081D35">
              <w:rPr>
                <w:rStyle w:val="CharStyle12"/>
                <w:color w:val="000000"/>
                <w:sz w:val="24"/>
                <w:szCs w:val="24"/>
                <w:lang w:eastAsia="en-US"/>
              </w:rPr>
              <w:t>Where appropriate, other relevant information such as professional practice guidelines, for example</w:t>
            </w:r>
          </w:p>
        </w:tc>
      </w:tr>
      <w:tr w:rsidR="000B2B3A" w:rsidRPr="00081D35">
        <w:tblPrEx>
          <w:tblCellMar>
            <w:top w:w="0" w:type="dxa"/>
            <w:left w:w="0" w:type="dxa"/>
            <w:bottom w:w="0" w:type="dxa"/>
            <w:right w:w="0" w:type="dxa"/>
          </w:tblCellMar>
        </w:tblPrEx>
        <w:trPr>
          <w:trHeight w:hRule="exact" w:val="840"/>
          <w:jc w:val="center"/>
        </w:trPr>
        <w:tc>
          <w:tcPr>
            <w:tcW w:w="14429" w:type="dxa"/>
            <w:gridSpan w:val="4"/>
            <w:tcBorders>
              <w:top w:val="single" w:sz="4" w:space="0" w:color="auto"/>
              <w:left w:val="single" w:sz="4" w:space="0" w:color="auto"/>
              <w:bottom w:val="nil"/>
              <w:right w:val="single" w:sz="4" w:space="0" w:color="auto"/>
            </w:tcBorders>
            <w:shd w:val="clear" w:color="auto" w:fill="FFFFFF"/>
            <w:vAlign w:val="center"/>
          </w:tcPr>
          <w:p w:rsidR="000B2B3A" w:rsidRPr="00081D35" w:rsidRDefault="000B2B3A">
            <w:pPr>
              <w:pStyle w:val="Style8"/>
              <w:framePr w:w="14429" w:wrap="notBeside" w:vAnchor="text" w:hAnchor="text" w:xAlign="center" w:y="1"/>
              <w:shd w:val="clear" w:color="auto" w:fill="auto"/>
              <w:spacing w:before="0" w:after="0" w:line="220" w:lineRule="exact"/>
              <w:ind w:left="140"/>
              <w:rPr>
                <w:sz w:val="24"/>
                <w:szCs w:val="24"/>
              </w:rPr>
            </w:pPr>
            <w:r w:rsidRPr="00081D35">
              <w:rPr>
                <w:rStyle w:val="CharStyle13"/>
                <w:color w:val="000000"/>
                <w:sz w:val="24"/>
                <w:szCs w:val="24"/>
                <w:lang w:eastAsia="en-US"/>
              </w:rPr>
              <w:t>Learning &amp; Teaching Information</w:t>
            </w:r>
          </w:p>
        </w:tc>
      </w:tr>
      <w:tr w:rsidR="000B2B3A" w:rsidRPr="00081D35">
        <w:tblPrEx>
          <w:tblCellMar>
            <w:top w:w="0" w:type="dxa"/>
            <w:left w:w="0" w:type="dxa"/>
            <w:bottom w:w="0" w:type="dxa"/>
            <w:right w:w="0" w:type="dxa"/>
          </w:tblCellMar>
        </w:tblPrEx>
        <w:trPr>
          <w:trHeight w:hRule="exact" w:val="835"/>
          <w:jc w:val="center"/>
        </w:trPr>
        <w:tc>
          <w:tcPr>
            <w:tcW w:w="14429" w:type="dxa"/>
            <w:gridSpan w:val="4"/>
            <w:tcBorders>
              <w:top w:val="single" w:sz="4" w:space="0" w:color="auto"/>
              <w:left w:val="single" w:sz="4" w:space="0" w:color="auto"/>
              <w:bottom w:val="nil"/>
              <w:right w:val="single" w:sz="4" w:space="0" w:color="auto"/>
            </w:tcBorders>
            <w:shd w:val="clear" w:color="auto" w:fill="FFFFFF"/>
            <w:vAlign w:val="center"/>
          </w:tcPr>
          <w:p w:rsidR="000B2B3A" w:rsidRPr="00081D35" w:rsidRDefault="000B2B3A">
            <w:pPr>
              <w:pStyle w:val="Style8"/>
              <w:framePr w:w="14429" w:wrap="notBeside" w:vAnchor="text" w:hAnchor="text" w:xAlign="center" w:y="1"/>
              <w:shd w:val="clear" w:color="auto" w:fill="auto"/>
              <w:spacing w:before="0" w:after="0" w:line="220" w:lineRule="exact"/>
              <w:ind w:left="140"/>
              <w:rPr>
                <w:i/>
                <w:sz w:val="24"/>
                <w:szCs w:val="24"/>
              </w:rPr>
            </w:pPr>
            <w:r w:rsidRPr="00081D35">
              <w:rPr>
                <w:rStyle w:val="CharStyle14"/>
                <w:i w:val="0"/>
                <w:color w:val="000000"/>
                <w:sz w:val="24"/>
                <w:szCs w:val="24"/>
                <w:lang w:eastAsia="en-US"/>
              </w:rPr>
              <w:t>Module Learning Experience</w:t>
            </w:r>
          </w:p>
        </w:tc>
      </w:tr>
      <w:tr w:rsidR="000B2B3A" w:rsidRPr="00081D35">
        <w:tblPrEx>
          <w:tblCellMar>
            <w:top w:w="0" w:type="dxa"/>
            <w:left w:w="0" w:type="dxa"/>
            <w:bottom w:w="0" w:type="dxa"/>
            <w:right w:w="0" w:type="dxa"/>
          </w:tblCellMar>
        </w:tblPrEx>
        <w:trPr>
          <w:trHeight w:hRule="exact" w:val="562"/>
          <w:jc w:val="center"/>
        </w:trPr>
        <w:tc>
          <w:tcPr>
            <w:tcW w:w="1891" w:type="dxa"/>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60" w:line="220" w:lineRule="exact"/>
              <w:ind w:left="120"/>
              <w:rPr>
                <w:sz w:val="24"/>
                <w:szCs w:val="24"/>
              </w:rPr>
            </w:pPr>
            <w:r w:rsidRPr="00081D35">
              <w:rPr>
                <w:rStyle w:val="CharStyle12"/>
                <w:color w:val="000000"/>
                <w:sz w:val="24"/>
                <w:szCs w:val="24"/>
                <w:lang w:eastAsia="en-US"/>
              </w:rPr>
              <w:t>Module</w:t>
            </w:r>
          </w:p>
          <w:p w:rsidR="000B2B3A" w:rsidRPr="00081D35" w:rsidRDefault="000B2B3A">
            <w:pPr>
              <w:pStyle w:val="Style8"/>
              <w:framePr w:w="14429" w:wrap="notBeside" w:vAnchor="text" w:hAnchor="text" w:xAlign="center" w:y="1"/>
              <w:shd w:val="clear" w:color="auto" w:fill="auto"/>
              <w:spacing w:before="60" w:after="0" w:line="220" w:lineRule="exact"/>
              <w:ind w:left="120"/>
              <w:rPr>
                <w:sz w:val="24"/>
                <w:szCs w:val="24"/>
              </w:rPr>
            </w:pPr>
            <w:r w:rsidRPr="00081D35">
              <w:rPr>
                <w:rStyle w:val="CharStyle12"/>
                <w:color w:val="000000"/>
                <w:sz w:val="24"/>
                <w:szCs w:val="24"/>
                <w:lang w:eastAsia="en-US"/>
              </w:rPr>
              <w:t>Introduction</w:t>
            </w:r>
          </w:p>
        </w:tc>
        <w:tc>
          <w:tcPr>
            <w:tcW w:w="4685" w:type="dxa"/>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6091" w:type="dxa"/>
            <w:tcBorders>
              <w:top w:val="single" w:sz="4" w:space="0" w:color="auto"/>
              <w:left w:val="single" w:sz="4" w:space="0" w:color="auto"/>
              <w:bottom w:val="nil"/>
              <w:right w:val="single" w:sz="4" w:space="0" w:color="auto"/>
            </w:tcBorders>
            <w:shd w:val="clear" w:color="auto" w:fill="FFFFFF"/>
          </w:tcPr>
          <w:p w:rsidR="000B2B3A" w:rsidRPr="00081D35" w:rsidRDefault="000B2B3A">
            <w:pPr>
              <w:pStyle w:val="Style8"/>
              <w:framePr w:w="14429" w:wrap="notBeside" w:vAnchor="text" w:hAnchor="text" w:xAlign="center" w:y="1"/>
              <w:shd w:val="clear" w:color="auto" w:fill="auto"/>
              <w:spacing w:before="0" w:after="0" w:line="278" w:lineRule="exact"/>
              <w:ind w:left="120"/>
              <w:rPr>
                <w:sz w:val="24"/>
                <w:szCs w:val="24"/>
              </w:rPr>
            </w:pPr>
            <w:r w:rsidRPr="00081D35">
              <w:rPr>
                <w:rStyle w:val="CharStyle12"/>
                <w:color w:val="000000"/>
                <w:sz w:val="24"/>
                <w:szCs w:val="24"/>
                <w:lang w:eastAsia="en-US"/>
              </w:rPr>
              <w:t>A short welcome message should be included using the Announcements area.</w:t>
            </w:r>
          </w:p>
        </w:tc>
      </w:tr>
      <w:tr w:rsidR="000B2B3A" w:rsidRPr="00081D35">
        <w:tblPrEx>
          <w:tblCellMar>
            <w:top w:w="0" w:type="dxa"/>
            <w:left w:w="0" w:type="dxa"/>
            <w:bottom w:w="0" w:type="dxa"/>
            <w:right w:w="0" w:type="dxa"/>
          </w:tblCellMar>
        </w:tblPrEx>
        <w:trPr>
          <w:trHeight w:hRule="exact" w:val="840"/>
          <w:jc w:val="center"/>
        </w:trPr>
        <w:tc>
          <w:tcPr>
            <w:tcW w:w="1891" w:type="dxa"/>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60" w:line="220" w:lineRule="exact"/>
              <w:ind w:left="120"/>
              <w:rPr>
                <w:sz w:val="24"/>
                <w:szCs w:val="24"/>
              </w:rPr>
            </w:pPr>
            <w:r w:rsidRPr="00081D35">
              <w:rPr>
                <w:rStyle w:val="CharStyle12"/>
                <w:color w:val="000000"/>
                <w:sz w:val="24"/>
                <w:szCs w:val="24"/>
                <w:lang w:eastAsia="en-US"/>
              </w:rPr>
              <w:t>Delivery</w:t>
            </w:r>
          </w:p>
          <w:p w:rsidR="000B2B3A" w:rsidRPr="00081D35" w:rsidRDefault="000B2B3A">
            <w:pPr>
              <w:pStyle w:val="Style8"/>
              <w:framePr w:w="14429" w:wrap="notBeside" w:vAnchor="text" w:hAnchor="text" w:xAlign="center" w:y="1"/>
              <w:shd w:val="clear" w:color="auto" w:fill="auto"/>
              <w:spacing w:before="60" w:after="0" w:line="220" w:lineRule="exact"/>
              <w:ind w:left="120"/>
              <w:rPr>
                <w:sz w:val="24"/>
                <w:szCs w:val="24"/>
              </w:rPr>
            </w:pPr>
            <w:r w:rsidRPr="00081D35">
              <w:rPr>
                <w:rStyle w:val="CharStyle12"/>
                <w:color w:val="000000"/>
                <w:sz w:val="24"/>
                <w:szCs w:val="24"/>
                <w:lang w:eastAsia="en-US"/>
              </w:rPr>
              <w:t>schedule</w:t>
            </w:r>
          </w:p>
        </w:tc>
        <w:tc>
          <w:tcPr>
            <w:tcW w:w="4685" w:type="dxa"/>
            <w:tcBorders>
              <w:top w:val="single" w:sz="4" w:space="0" w:color="auto"/>
              <w:left w:val="single" w:sz="4" w:space="0" w:color="auto"/>
              <w:bottom w:val="nil"/>
              <w:right w:val="nil"/>
            </w:tcBorders>
            <w:shd w:val="clear" w:color="auto" w:fill="FFFFFF"/>
            <w:vAlign w:val="bottom"/>
          </w:tcPr>
          <w:p w:rsidR="000B2B3A" w:rsidRPr="00081D35" w:rsidRDefault="000B2B3A">
            <w:pPr>
              <w:pStyle w:val="Style8"/>
              <w:framePr w:w="14429" w:wrap="notBeside" w:vAnchor="text" w:hAnchor="text" w:xAlign="center" w:y="1"/>
              <w:shd w:val="clear" w:color="auto" w:fill="auto"/>
              <w:spacing w:before="0" w:after="0"/>
              <w:jc w:val="both"/>
              <w:rPr>
                <w:sz w:val="24"/>
                <w:szCs w:val="24"/>
              </w:rPr>
            </w:pPr>
            <w:r w:rsidRPr="00081D35">
              <w:rPr>
                <w:rStyle w:val="CharStyle12"/>
                <w:color w:val="000000"/>
                <w:sz w:val="24"/>
                <w:szCs w:val="24"/>
                <w:lang w:eastAsia="en-US"/>
              </w:rPr>
              <w:t>This should provide a clear summary of learning and teaching activities by week or by topic.</w:t>
            </w:r>
          </w:p>
        </w:tc>
        <w:tc>
          <w:tcPr>
            <w:tcW w:w="6091" w:type="dxa"/>
            <w:tcBorders>
              <w:top w:val="single" w:sz="4" w:space="0" w:color="auto"/>
              <w:left w:val="single" w:sz="4" w:space="0" w:color="auto"/>
              <w:bottom w:val="nil"/>
              <w:right w:val="single" w:sz="4" w:space="0" w:color="auto"/>
            </w:tcBorders>
            <w:shd w:val="clear" w:color="auto" w:fill="FFFFFF"/>
            <w:vAlign w:val="bottom"/>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Where possible, the delivery schedule should include reference to specific dates in the current academic calendar</w:t>
            </w:r>
          </w:p>
        </w:tc>
      </w:tr>
      <w:tr w:rsidR="000B2B3A" w:rsidRPr="00081D35">
        <w:tblPrEx>
          <w:tblCellMar>
            <w:top w:w="0" w:type="dxa"/>
            <w:left w:w="0" w:type="dxa"/>
            <w:bottom w:w="0" w:type="dxa"/>
            <w:right w:w="0" w:type="dxa"/>
          </w:tblCellMar>
        </w:tblPrEx>
        <w:trPr>
          <w:trHeight w:hRule="exact" w:val="1114"/>
          <w:jc w:val="center"/>
        </w:trPr>
        <w:tc>
          <w:tcPr>
            <w:tcW w:w="1891" w:type="dxa"/>
            <w:tcBorders>
              <w:top w:val="single" w:sz="4" w:space="0" w:color="auto"/>
              <w:left w:val="single" w:sz="4" w:space="0" w:color="auto"/>
              <w:bottom w:val="nil"/>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Up-to-date</w:t>
            </w:r>
          </w:p>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learning</w:t>
            </w:r>
          </w:p>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materials</w:t>
            </w:r>
          </w:p>
        </w:tc>
        <w:tc>
          <w:tcPr>
            <w:tcW w:w="4685" w:type="dxa"/>
            <w:tcBorders>
              <w:top w:val="single" w:sz="4" w:space="0" w:color="auto"/>
              <w:left w:val="single" w:sz="4" w:space="0" w:color="auto"/>
              <w:bottom w:val="nil"/>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This should include electronic versions of slides, handouts and other information used in lectures and tutorials.</w:t>
            </w:r>
          </w:p>
        </w:tc>
        <w:tc>
          <w:tcPr>
            <w:tcW w:w="6091" w:type="dxa"/>
            <w:tcBorders>
              <w:top w:val="single" w:sz="4" w:space="0" w:color="auto"/>
              <w:left w:val="single" w:sz="4" w:space="0" w:color="auto"/>
              <w:bottom w:val="nil"/>
              <w:right w:val="single" w:sz="4" w:space="0" w:color="auto"/>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Other content may include Lecture Capture materials, opportunities for formative assessments and where appropriate, links to interactive content such as blogs, wikis and other collaborative tools.</w:t>
            </w:r>
          </w:p>
        </w:tc>
      </w:tr>
      <w:tr w:rsidR="000B2B3A" w:rsidRPr="00081D35">
        <w:tblPrEx>
          <w:tblCellMar>
            <w:top w:w="0" w:type="dxa"/>
            <w:left w:w="0" w:type="dxa"/>
            <w:bottom w:w="0" w:type="dxa"/>
            <w:right w:w="0" w:type="dxa"/>
          </w:tblCellMar>
        </w:tblPrEx>
        <w:trPr>
          <w:trHeight w:hRule="exact" w:val="1123"/>
          <w:jc w:val="center"/>
        </w:trPr>
        <w:tc>
          <w:tcPr>
            <w:tcW w:w="1891" w:type="dxa"/>
            <w:tcBorders>
              <w:top w:val="single" w:sz="4" w:space="0" w:color="auto"/>
              <w:left w:val="single" w:sz="4" w:space="0" w:color="auto"/>
              <w:bottom w:val="single" w:sz="4" w:space="0" w:color="auto"/>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1762" w:type="dxa"/>
            <w:tcBorders>
              <w:top w:val="single" w:sz="4" w:space="0" w:color="auto"/>
              <w:left w:val="single" w:sz="4" w:space="0" w:color="auto"/>
              <w:bottom w:val="single" w:sz="4" w:space="0" w:color="auto"/>
              <w:right w:val="nil"/>
            </w:tcBorders>
            <w:shd w:val="clear" w:color="auto" w:fill="FFFFFF"/>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Module</w:t>
            </w:r>
          </w:p>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discussion</w:t>
            </w:r>
          </w:p>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forum</w:t>
            </w:r>
          </w:p>
        </w:tc>
        <w:tc>
          <w:tcPr>
            <w:tcW w:w="4685" w:type="dxa"/>
            <w:tcBorders>
              <w:top w:val="single" w:sz="4" w:space="0" w:color="auto"/>
              <w:left w:val="single" w:sz="4" w:space="0" w:color="auto"/>
              <w:bottom w:val="single" w:sz="4" w:space="0" w:color="auto"/>
              <w:right w:val="nil"/>
            </w:tcBorders>
            <w:shd w:val="clear" w:color="auto" w:fill="FFFFFF"/>
          </w:tcPr>
          <w:p w:rsidR="000B2B3A" w:rsidRPr="00081D35" w:rsidRDefault="000B2B3A">
            <w:pPr>
              <w:framePr w:w="14429" w:wrap="notBeside" w:vAnchor="text" w:hAnchor="text" w:xAlign="center" w:y="1"/>
              <w:rPr>
                <w:color w:val="auto"/>
                <w:lang w:eastAsia="en-GB"/>
              </w:rPr>
            </w:pPr>
          </w:p>
        </w:tc>
        <w:tc>
          <w:tcPr>
            <w:tcW w:w="6091" w:type="dxa"/>
            <w:tcBorders>
              <w:top w:val="single" w:sz="4" w:space="0" w:color="auto"/>
              <w:left w:val="single" w:sz="4" w:space="0" w:color="auto"/>
              <w:bottom w:val="single" w:sz="4" w:space="0" w:color="auto"/>
              <w:right w:val="single" w:sz="4" w:space="0" w:color="auto"/>
            </w:tcBorders>
            <w:shd w:val="clear" w:color="auto" w:fill="FFFFFF"/>
            <w:vAlign w:val="bottom"/>
          </w:tcPr>
          <w:p w:rsidR="000B2B3A" w:rsidRPr="00081D35" w:rsidRDefault="000B2B3A">
            <w:pPr>
              <w:pStyle w:val="Style8"/>
              <w:framePr w:w="14429" w:wrap="notBeside" w:vAnchor="text" w:hAnchor="text" w:xAlign="center" w:y="1"/>
              <w:shd w:val="clear" w:color="auto" w:fill="auto"/>
              <w:spacing w:before="0" w:after="0"/>
              <w:ind w:left="120"/>
              <w:rPr>
                <w:sz w:val="24"/>
                <w:szCs w:val="24"/>
              </w:rPr>
            </w:pPr>
            <w:r w:rsidRPr="00081D35">
              <w:rPr>
                <w:rStyle w:val="CharStyle12"/>
                <w:color w:val="000000"/>
                <w:sz w:val="24"/>
                <w:szCs w:val="24"/>
                <w:lang w:eastAsia="en-US"/>
              </w:rPr>
              <w:t>The module discussion forum is provided as a means for students to ask general questions about the module and aims to reduce the amount of e-mail correspondence lecturers have to deal with.</w:t>
            </w:r>
          </w:p>
        </w:tc>
      </w:tr>
    </w:tbl>
    <w:p w:rsidR="000B2B3A" w:rsidRDefault="000B2B3A">
      <w:pPr>
        <w:rPr>
          <w:color w:val="auto"/>
          <w:sz w:val="2"/>
          <w:szCs w:val="2"/>
          <w:lang w:eastAsia="en-GB"/>
        </w:rPr>
      </w:pPr>
      <w:r>
        <w:rPr>
          <w:color w:val="auto"/>
          <w:sz w:val="2"/>
          <w:szCs w:val="2"/>
          <w:lang w:eastAsia="en-GB"/>
        </w:rPr>
        <w:br w:type="page"/>
      </w:r>
    </w:p>
    <w:p w:rsidR="000B2B3A" w:rsidRDefault="000B2B3A">
      <w:pPr>
        <w:rPr>
          <w:color w:val="auto"/>
          <w:lang w:eastAsia="en-GB"/>
        </w:rPr>
      </w:pPr>
    </w:p>
    <w:tbl>
      <w:tblPr>
        <w:tblW w:w="0" w:type="auto"/>
        <w:jc w:val="center"/>
        <w:tblLayout w:type="fixed"/>
        <w:tblCellMar>
          <w:left w:w="0" w:type="dxa"/>
          <w:right w:w="0" w:type="dxa"/>
        </w:tblCellMar>
        <w:tblLook w:val="0000" w:firstRow="0" w:lastRow="0" w:firstColumn="0" w:lastColumn="0" w:noHBand="0" w:noVBand="0"/>
      </w:tblPr>
      <w:tblGrid>
        <w:gridCol w:w="1891"/>
        <w:gridCol w:w="1762"/>
        <w:gridCol w:w="4685"/>
        <w:gridCol w:w="6091"/>
      </w:tblGrid>
      <w:tr w:rsidR="000B2B3A">
        <w:tblPrEx>
          <w:tblCellMar>
            <w:top w:w="0" w:type="dxa"/>
            <w:left w:w="0" w:type="dxa"/>
            <w:bottom w:w="0" w:type="dxa"/>
            <w:right w:w="0" w:type="dxa"/>
          </w:tblCellMar>
        </w:tblPrEx>
        <w:trPr>
          <w:trHeight w:hRule="exact" w:val="1118"/>
          <w:jc w:val="center"/>
        </w:trPr>
        <w:tc>
          <w:tcPr>
            <w:tcW w:w="1891" w:type="dxa"/>
            <w:tcBorders>
              <w:top w:val="single" w:sz="4" w:space="0" w:color="auto"/>
              <w:left w:val="single" w:sz="4" w:space="0" w:color="auto"/>
              <w:bottom w:val="nil"/>
              <w:right w:val="nil"/>
            </w:tcBorders>
            <w:shd w:val="clear" w:color="auto" w:fill="FFFFFF"/>
          </w:tcPr>
          <w:p w:rsidR="000B2B3A" w:rsidRDefault="000B2B3A">
            <w:pPr>
              <w:framePr w:w="14429" w:wrap="notBeside" w:vAnchor="text" w:hAnchor="text" w:xAlign="center" w:y="1"/>
              <w:rPr>
                <w:color w:val="auto"/>
                <w:sz w:val="10"/>
                <w:szCs w:val="10"/>
                <w:lang w:eastAsia="en-GB"/>
              </w:rPr>
            </w:pPr>
          </w:p>
        </w:tc>
        <w:tc>
          <w:tcPr>
            <w:tcW w:w="1762" w:type="dxa"/>
            <w:tcBorders>
              <w:top w:val="single" w:sz="4" w:space="0" w:color="auto"/>
              <w:left w:val="single" w:sz="4" w:space="0" w:color="auto"/>
              <w:bottom w:val="nil"/>
              <w:right w:val="nil"/>
            </w:tcBorders>
            <w:shd w:val="clear" w:color="auto" w:fill="FFFFFF"/>
          </w:tcPr>
          <w:p w:rsidR="000B2B3A" w:rsidRDefault="000B2B3A">
            <w:pPr>
              <w:pStyle w:val="Style8"/>
              <w:framePr w:w="14429" w:wrap="notBeside" w:vAnchor="text" w:hAnchor="text" w:xAlign="center" w:y="1"/>
              <w:shd w:val="clear" w:color="auto" w:fill="auto"/>
              <w:spacing w:before="0" w:after="0" w:line="278" w:lineRule="exact"/>
              <w:ind w:left="120"/>
            </w:pPr>
            <w:r>
              <w:rPr>
                <w:rStyle w:val="CharStyle12"/>
                <w:color w:val="000000"/>
                <w:lang w:val="de-DE" w:eastAsia="de-DE"/>
              </w:rPr>
              <w:t xml:space="preserve">Online </w:t>
            </w:r>
            <w:r>
              <w:rPr>
                <w:rStyle w:val="CharStyle12"/>
                <w:color w:val="000000"/>
                <w:lang w:eastAsia="en-US"/>
              </w:rPr>
              <w:t>reading list</w:t>
            </w:r>
          </w:p>
        </w:tc>
        <w:tc>
          <w:tcPr>
            <w:tcW w:w="4685" w:type="dxa"/>
            <w:tcBorders>
              <w:top w:val="single" w:sz="4" w:space="0" w:color="auto"/>
              <w:left w:val="single" w:sz="4" w:space="0" w:color="auto"/>
              <w:bottom w:val="nil"/>
              <w:right w:val="nil"/>
            </w:tcBorders>
            <w:shd w:val="clear" w:color="auto" w:fill="FFFFFF"/>
            <w:vAlign w:val="bottom"/>
          </w:tcPr>
          <w:p w:rsidR="000B2B3A" w:rsidRDefault="000B2B3A">
            <w:pPr>
              <w:pStyle w:val="Style8"/>
              <w:framePr w:w="14429" w:wrap="notBeside" w:vAnchor="text" w:hAnchor="text" w:xAlign="center" w:y="1"/>
              <w:shd w:val="clear" w:color="auto" w:fill="auto"/>
              <w:spacing w:before="0" w:after="0"/>
              <w:jc w:val="both"/>
            </w:pPr>
            <w:r>
              <w:rPr>
                <w:rStyle w:val="CharStyle12"/>
                <w:color w:val="000000"/>
                <w:lang w:eastAsia="en-US"/>
              </w:rPr>
              <w:t xml:space="preserve">This should include </w:t>
            </w:r>
            <w:r>
              <w:rPr>
                <w:rStyle w:val="CharStyle12"/>
                <w:color w:val="000000"/>
                <w:lang w:val="de-DE" w:eastAsia="de-DE"/>
              </w:rPr>
              <w:t xml:space="preserve">essential </w:t>
            </w:r>
            <w:r>
              <w:rPr>
                <w:rStyle w:val="CharStyle12"/>
                <w:color w:val="000000"/>
                <w:lang w:eastAsia="en-US"/>
              </w:rPr>
              <w:t>and suggested resources. For further information refer to</w:t>
            </w:r>
          </w:p>
          <w:p w:rsidR="000B2B3A" w:rsidRDefault="00A60546">
            <w:pPr>
              <w:pStyle w:val="Style8"/>
              <w:framePr w:w="14429" w:wrap="notBeside" w:vAnchor="text" w:hAnchor="text" w:xAlign="center" w:y="1"/>
              <w:shd w:val="clear" w:color="auto" w:fill="auto"/>
              <w:spacing w:before="0" w:after="0"/>
              <w:ind w:left="120"/>
            </w:pPr>
            <w:hyperlink r:id="rId8" w:history="1">
              <w:r w:rsidRPr="00A60546">
                <w:rPr>
                  <w:rStyle w:val="Hyperlink"/>
                  <w:rFonts w:cs="Arial"/>
                </w:rPr>
                <w:t>https://library.southwales.ac.uk/research-library-skills/reading-lists/</w:t>
              </w:r>
            </w:hyperlink>
          </w:p>
        </w:tc>
        <w:tc>
          <w:tcPr>
            <w:tcW w:w="6091" w:type="dxa"/>
            <w:tcBorders>
              <w:top w:val="single" w:sz="4" w:space="0" w:color="auto"/>
              <w:left w:val="single" w:sz="4" w:space="0" w:color="auto"/>
              <w:bottom w:val="nil"/>
              <w:right w:val="single" w:sz="4" w:space="0" w:color="auto"/>
            </w:tcBorders>
            <w:shd w:val="clear" w:color="auto" w:fill="FFFFFF"/>
            <w:vAlign w:val="bottom"/>
          </w:tcPr>
          <w:p w:rsidR="000B2B3A" w:rsidRDefault="000B2B3A">
            <w:pPr>
              <w:pStyle w:val="Style8"/>
              <w:framePr w:w="14429" w:wrap="notBeside" w:vAnchor="text" w:hAnchor="text" w:xAlign="center" w:y="1"/>
              <w:shd w:val="clear" w:color="auto" w:fill="auto"/>
              <w:spacing w:before="0" w:after="0"/>
              <w:ind w:left="120"/>
            </w:pPr>
            <w:r>
              <w:rPr>
                <w:rStyle w:val="CharStyle12"/>
                <w:color w:val="000000"/>
                <w:lang w:eastAsia="en-US"/>
              </w:rPr>
              <w:t xml:space="preserve">Wherever possible, your online reading list should be linked to </w:t>
            </w:r>
            <w:r w:rsidR="00081D35">
              <w:rPr>
                <w:rStyle w:val="CharStyle14"/>
                <w:color w:val="000000"/>
                <w:lang w:eastAsia="en-US"/>
              </w:rPr>
              <w:t>Tali</w:t>
            </w:r>
            <w:r>
              <w:rPr>
                <w:rStyle w:val="CharStyle14"/>
                <w:color w:val="000000"/>
                <w:lang w:eastAsia="en-US"/>
              </w:rPr>
              <w:t>s Aspire,</w:t>
            </w:r>
            <w:r>
              <w:rPr>
                <w:rStyle w:val="CharStyle12"/>
                <w:color w:val="000000"/>
                <w:lang w:eastAsia="en-US"/>
              </w:rPr>
              <w:t xml:space="preserve"> which can provide links to a wide range of online resources, ranging from journal articles to online videos</w:t>
            </w:r>
          </w:p>
        </w:tc>
      </w:tr>
      <w:tr w:rsidR="000B2B3A">
        <w:tblPrEx>
          <w:tblCellMar>
            <w:top w:w="0" w:type="dxa"/>
            <w:left w:w="0" w:type="dxa"/>
            <w:bottom w:w="0" w:type="dxa"/>
            <w:right w:w="0" w:type="dxa"/>
          </w:tblCellMar>
        </w:tblPrEx>
        <w:trPr>
          <w:trHeight w:hRule="exact" w:val="840"/>
          <w:jc w:val="center"/>
        </w:trPr>
        <w:tc>
          <w:tcPr>
            <w:tcW w:w="14429" w:type="dxa"/>
            <w:gridSpan w:val="4"/>
            <w:tcBorders>
              <w:top w:val="single" w:sz="4" w:space="0" w:color="auto"/>
              <w:left w:val="single" w:sz="4" w:space="0" w:color="auto"/>
              <w:bottom w:val="nil"/>
              <w:right w:val="single" w:sz="4" w:space="0" w:color="auto"/>
            </w:tcBorders>
            <w:shd w:val="clear" w:color="auto" w:fill="FFFFFF"/>
            <w:vAlign w:val="center"/>
          </w:tcPr>
          <w:p w:rsidR="000B2B3A" w:rsidRPr="00081D35" w:rsidRDefault="000B2B3A">
            <w:pPr>
              <w:pStyle w:val="Style8"/>
              <w:framePr w:w="14429" w:wrap="notBeside" w:vAnchor="text" w:hAnchor="text" w:xAlign="center" w:y="1"/>
              <w:shd w:val="clear" w:color="auto" w:fill="auto"/>
              <w:spacing w:before="0" w:after="0" w:line="220" w:lineRule="exact"/>
              <w:ind w:left="120"/>
              <w:rPr>
                <w:i/>
              </w:rPr>
            </w:pPr>
            <w:r w:rsidRPr="00081D35">
              <w:rPr>
                <w:rStyle w:val="CharStyle14"/>
                <w:i w:val="0"/>
                <w:color w:val="000000"/>
                <w:lang w:val="de-DE" w:eastAsia="de-DE"/>
              </w:rPr>
              <w:t>Assessment &amp; Feedback</w:t>
            </w:r>
          </w:p>
        </w:tc>
      </w:tr>
      <w:tr w:rsidR="000B2B3A">
        <w:tblPrEx>
          <w:tblCellMar>
            <w:top w:w="0" w:type="dxa"/>
            <w:left w:w="0" w:type="dxa"/>
            <w:bottom w:w="0" w:type="dxa"/>
            <w:right w:w="0" w:type="dxa"/>
          </w:tblCellMar>
        </w:tblPrEx>
        <w:trPr>
          <w:trHeight w:hRule="exact" w:val="1387"/>
          <w:jc w:val="center"/>
        </w:trPr>
        <w:tc>
          <w:tcPr>
            <w:tcW w:w="1891" w:type="dxa"/>
            <w:tcBorders>
              <w:top w:val="single" w:sz="4" w:space="0" w:color="auto"/>
              <w:left w:val="single" w:sz="4" w:space="0" w:color="auto"/>
              <w:bottom w:val="nil"/>
              <w:right w:val="nil"/>
            </w:tcBorders>
            <w:shd w:val="clear" w:color="auto" w:fill="FFFFFF"/>
          </w:tcPr>
          <w:p w:rsidR="000B2B3A" w:rsidRDefault="000B2B3A">
            <w:pPr>
              <w:framePr w:w="14429" w:wrap="notBeside" w:vAnchor="text" w:hAnchor="text" w:xAlign="center" w:y="1"/>
              <w:rPr>
                <w:color w:val="auto"/>
                <w:sz w:val="10"/>
                <w:szCs w:val="10"/>
                <w:lang w:eastAsia="en-GB"/>
              </w:rPr>
            </w:pPr>
          </w:p>
        </w:tc>
        <w:tc>
          <w:tcPr>
            <w:tcW w:w="1762" w:type="dxa"/>
            <w:tcBorders>
              <w:top w:val="single" w:sz="4" w:space="0" w:color="auto"/>
              <w:left w:val="single" w:sz="4" w:space="0" w:color="auto"/>
              <w:bottom w:val="nil"/>
              <w:right w:val="nil"/>
            </w:tcBorders>
            <w:shd w:val="clear" w:color="auto" w:fill="FFFFFF"/>
          </w:tcPr>
          <w:p w:rsidR="000B2B3A" w:rsidRDefault="000B2B3A">
            <w:pPr>
              <w:pStyle w:val="Style8"/>
              <w:framePr w:w="14429" w:wrap="notBeside" w:vAnchor="text" w:hAnchor="text" w:xAlign="center" w:y="1"/>
              <w:shd w:val="clear" w:color="auto" w:fill="auto"/>
              <w:spacing w:before="0" w:after="0"/>
              <w:ind w:left="120"/>
            </w:pPr>
            <w:r>
              <w:rPr>
                <w:rStyle w:val="CharStyle12"/>
                <w:color w:val="000000"/>
                <w:lang w:val="de-DE" w:eastAsia="de-DE"/>
              </w:rPr>
              <w:t>Assessment &amp;</w:t>
            </w:r>
          </w:p>
          <w:p w:rsidR="000B2B3A" w:rsidRDefault="000B2B3A">
            <w:pPr>
              <w:pStyle w:val="Style8"/>
              <w:framePr w:w="14429" w:wrap="notBeside" w:vAnchor="text" w:hAnchor="text" w:xAlign="center" w:y="1"/>
              <w:shd w:val="clear" w:color="auto" w:fill="auto"/>
              <w:spacing w:before="0" w:after="0"/>
              <w:ind w:left="120"/>
            </w:pPr>
            <w:r>
              <w:rPr>
                <w:rStyle w:val="CharStyle12"/>
                <w:color w:val="000000"/>
                <w:lang w:val="de-DE" w:eastAsia="de-DE"/>
              </w:rPr>
              <w:t>Feedback</w:t>
            </w:r>
          </w:p>
          <w:p w:rsidR="000B2B3A" w:rsidRDefault="000B2B3A">
            <w:pPr>
              <w:pStyle w:val="Style8"/>
              <w:framePr w:w="14429" w:wrap="notBeside" w:vAnchor="text" w:hAnchor="text" w:xAlign="center" w:y="1"/>
              <w:shd w:val="clear" w:color="auto" w:fill="auto"/>
              <w:spacing w:before="0" w:after="0"/>
              <w:ind w:left="120"/>
            </w:pPr>
            <w:r>
              <w:rPr>
                <w:rStyle w:val="CharStyle12"/>
                <w:color w:val="000000"/>
                <w:lang w:val="de-DE" w:eastAsia="de-DE"/>
              </w:rPr>
              <w:t>Information</w:t>
            </w:r>
          </w:p>
        </w:tc>
        <w:tc>
          <w:tcPr>
            <w:tcW w:w="4685" w:type="dxa"/>
            <w:tcBorders>
              <w:top w:val="single" w:sz="4" w:space="0" w:color="auto"/>
              <w:left w:val="single" w:sz="4" w:space="0" w:color="auto"/>
              <w:bottom w:val="nil"/>
              <w:right w:val="nil"/>
            </w:tcBorders>
            <w:shd w:val="clear" w:color="auto" w:fill="FFFFFF"/>
            <w:vAlign w:val="bottom"/>
          </w:tcPr>
          <w:p w:rsidR="000B2B3A" w:rsidRDefault="000B2B3A">
            <w:pPr>
              <w:pStyle w:val="Style8"/>
              <w:framePr w:w="14429" w:wrap="notBeside" w:vAnchor="text" w:hAnchor="text" w:xAlign="center" w:y="1"/>
              <w:shd w:val="clear" w:color="auto" w:fill="auto"/>
              <w:spacing w:before="0" w:after="0"/>
              <w:ind w:left="120"/>
            </w:pPr>
            <w:r>
              <w:rPr>
                <w:rStyle w:val="CharStyle12"/>
                <w:color w:val="000000"/>
                <w:lang w:eastAsia="en-US"/>
              </w:rPr>
              <w:t>This should include information indicated on the Assessment Cover Sheet and Feedback guidelines. For further information refer to</w:t>
            </w:r>
          </w:p>
          <w:p w:rsidR="000B2B3A" w:rsidRDefault="00FA7E32">
            <w:pPr>
              <w:pStyle w:val="Style8"/>
              <w:framePr w:w="14429" w:wrap="notBeside" w:vAnchor="text" w:hAnchor="text" w:xAlign="center" w:y="1"/>
              <w:shd w:val="clear" w:color="auto" w:fill="auto"/>
              <w:spacing w:before="0" w:after="0"/>
              <w:ind w:left="120"/>
            </w:pPr>
            <w:hyperlink r:id="rId9" w:history="1">
              <w:r>
                <w:rPr>
                  <w:rStyle w:val="Hyperlink"/>
                  <w:rFonts w:cs="Arial"/>
                </w:rPr>
                <w:t>https://celt.southwales.ac.uk/tel/assessment/cover-sheets/</w:t>
              </w:r>
            </w:hyperlink>
          </w:p>
        </w:tc>
        <w:tc>
          <w:tcPr>
            <w:tcW w:w="6091" w:type="dxa"/>
            <w:tcBorders>
              <w:top w:val="single" w:sz="4" w:space="0" w:color="auto"/>
              <w:left w:val="single" w:sz="4" w:space="0" w:color="auto"/>
              <w:bottom w:val="nil"/>
              <w:right w:val="single" w:sz="4" w:space="0" w:color="auto"/>
            </w:tcBorders>
            <w:shd w:val="clear" w:color="auto" w:fill="FFFFFF"/>
          </w:tcPr>
          <w:p w:rsidR="000B2B3A" w:rsidRDefault="000B2B3A">
            <w:pPr>
              <w:framePr w:w="14429" w:wrap="notBeside" w:vAnchor="text" w:hAnchor="text" w:xAlign="center" w:y="1"/>
              <w:rPr>
                <w:color w:val="auto"/>
                <w:sz w:val="10"/>
                <w:szCs w:val="10"/>
                <w:lang w:eastAsia="en-GB"/>
              </w:rPr>
            </w:pPr>
          </w:p>
        </w:tc>
      </w:tr>
      <w:tr w:rsidR="000B2B3A">
        <w:tblPrEx>
          <w:tblCellMar>
            <w:top w:w="0" w:type="dxa"/>
            <w:left w:w="0" w:type="dxa"/>
            <w:bottom w:w="0" w:type="dxa"/>
            <w:right w:w="0" w:type="dxa"/>
          </w:tblCellMar>
        </w:tblPrEx>
        <w:trPr>
          <w:trHeight w:hRule="exact" w:val="845"/>
          <w:jc w:val="center"/>
        </w:trPr>
        <w:tc>
          <w:tcPr>
            <w:tcW w:w="14429" w:type="dxa"/>
            <w:gridSpan w:val="4"/>
            <w:tcBorders>
              <w:top w:val="single" w:sz="4" w:space="0" w:color="auto"/>
              <w:left w:val="single" w:sz="4" w:space="0" w:color="auto"/>
              <w:bottom w:val="nil"/>
              <w:right w:val="single" w:sz="4" w:space="0" w:color="auto"/>
            </w:tcBorders>
            <w:shd w:val="clear" w:color="auto" w:fill="FFFFFF"/>
            <w:vAlign w:val="center"/>
          </w:tcPr>
          <w:p w:rsidR="000B2B3A" w:rsidRPr="00081D35" w:rsidRDefault="000B2B3A">
            <w:pPr>
              <w:pStyle w:val="Style8"/>
              <w:framePr w:w="14429" w:wrap="notBeside" w:vAnchor="text" w:hAnchor="text" w:xAlign="center" w:y="1"/>
              <w:shd w:val="clear" w:color="auto" w:fill="auto"/>
              <w:spacing w:before="0" w:after="0" w:line="220" w:lineRule="exact"/>
              <w:ind w:left="140"/>
              <w:rPr>
                <w:i/>
              </w:rPr>
            </w:pPr>
            <w:r w:rsidRPr="00081D35">
              <w:rPr>
                <w:rStyle w:val="CharStyle14"/>
                <w:i w:val="0"/>
                <w:color w:val="000000"/>
                <w:lang w:val="pt-BR" w:eastAsia="pt-BR"/>
              </w:rPr>
              <w:t xml:space="preserve">Module </w:t>
            </w:r>
            <w:r w:rsidRPr="00081D35">
              <w:rPr>
                <w:rStyle w:val="CharStyle14"/>
                <w:i w:val="0"/>
                <w:color w:val="000000"/>
                <w:lang w:val="de-DE" w:eastAsia="de-DE"/>
              </w:rPr>
              <w:t>Evaluation</w:t>
            </w:r>
          </w:p>
        </w:tc>
      </w:tr>
      <w:tr w:rsidR="000B2B3A">
        <w:tblPrEx>
          <w:tblCellMar>
            <w:top w:w="0" w:type="dxa"/>
            <w:left w:w="0" w:type="dxa"/>
            <w:bottom w:w="0" w:type="dxa"/>
            <w:right w:w="0" w:type="dxa"/>
          </w:tblCellMar>
        </w:tblPrEx>
        <w:trPr>
          <w:trHeight w:hRule="exact" w:val="1402"/>
          <w:jc w:val="center"/>
        </w:trPr>
        <w:tc>
          <w:tcPr>
            <w:tcW w:w="1891" w:type="dxa"/>
            <w:tcBorders>
              <w:top w:val="single" w:sz="4" w:space="0" w:color="auto"/>
              <w:left w:val="single" w:sz="4" w:space="0" w:color="auto"/>
              <w:bottom w:val="single" w:sz="4" w:space="0" w:color="auto"/>
              <w:right w:val="nil"/>
            </w:tcBorders>
            <w:shd w:val="clear" w:color="auto" w:fill="FFFFFF"/>
          </w:tcPr>
          <w:p w:rsidR="000B2B3A" w:rsidRDefault="000B2B3A">
            <w:pPr>
              <w:framePr w:w="14429" w:wrap="notBeside" w:vAnchor="text" w:hAnchor="text" w:xAlign="center" w:y="1"/>
              <w:rPr>
                <w:color w:val="auto"/>
                <w:sz w:val="10"/>
                <w:szCs w:val="10"/>
                <w:lang w:eastAsia="en-GB"/>
              </w:rPr>
            </w:pPr>
          </w:p>
        </w:tc>
        <w:tc>
          <w:tcPr>
            <w:tcW w:w="1762" w:type="dxa"/>
            <w:tcBorders>
              <w:top w:val="single" w:sz="4" w:space="0" w:color="auto"/>
              <w:left w:val="single" w:sz="4" w:space="0" w:color="auto"/>
              <w:bottom w:val="single" w:sz="4" w:space="0" w:color="auto"/>
              <w:right w:val="nil"/>
            </w:tcBorders>
            <w:shd w:val="clear" w:color="auto" w:fill="FFFFFF"/>
          </w:tcPr>
          <w:p w:rsidR="000B2B3A" w:rsidRDefault="000B2B3A">
            <w:pPr>
              <w:pStyle w:val="Style8"/>
              <w:framePr w:w="14429" w:wrap="notBeside" w:vAnchor="text" w:hAnchor="text" w:xAlign="center" w:y="1"/>
              <w:shd w:val="clear" w:color="auto" w:fill="auto"/>
              <w:spacing w:before="0" w:after="60" w:line="220" w:lineRule="exact"/>
              <w:ind w:left="120"/>
            </w:pPr>
            <w:r>
              <w:rPr>
                <w:rStyle w:val="CharStyle12"/>
                <w:color w:val="000000"/>
                <w:lang w:eastAsia="en-US"/>
              </w:rPr>
              <w:t>Module</w:t>
            </w:r>
          </w:p>
          <w:p w:rsidR="000B2B3A" w:rsidRDefault="000B2B3A">
            <w:pPr>
              <w:pStyle w:val="Style8"/>
              <w:framePr w:w="14429" w:wrap="notBeside" w:vAnchor="text" w:hAnchor="text" w:xAlign="center" w:y="1"/>
              <w:shd w:val="clear" w:color="auto" w:fill="auto"/>
              <w:spacing w:before="60" w:after="0" w:line="220" w:lineRule="exact"/>
              <w:ind w:left="120"/>
            </w:pPr>
            <w:r>
              <w:rPr>
                <w:rStyle w:val="CharStyle12"/>
                <w:color w:val="000000"/>
                <w:lang w:val="de-DE" w:eastAsia="de-DE"/>
              </w:rPr>
              <w:t>Evaluation</w:t>
            </w:r>
          </w:p>
        </w:tc>
        <w:tc>
          <w:tcPr>
            <w:tcW w:w="4685" w:type="dxa"/>
            <w:tcBorders>
              <w:top w:val="single" w:sz="4" w:space="0" w:color="auto"/>
              <w:left w:val="single" w:sz="4" w:space="0" w:color="auto"/>
              <w:bottom w:val="single" w:sz="4" w:space="0" w:color="auto"/>
              <w:right w:val="nil"/>
            </w:tcBorders>
            <w:shd w:val="clear" w:color="auto" w:fill="FFFFFF"/>
          </w:tcPr>
          <w:p w:rsidR="000B2B3A" w:rsidRDefault="000B2B3A">
            <w:pPr>
              <w:pStyle w:val="Style8"/>
              <w:framePr w:w="14429" w:wrap="notBeside" w:vAnchor="text" w:hAnchor="text" w:xAlign="center" w:y="1"/>
              <w:shd w:val="clear" w:color="auto" w:fill="auto"/>
              <w:spacing w:before="0" w:after="0"/>
              <w:ind w:left="120"/>
            </w:pPr>
            <w:r>
              <w:rPr>
                <w:rStyle w:val="CharStyle12"/>
                <w:color w:val="000000"/>
                <w:lang w:eastAsia="en-US"/>
              </w:rPr>
              <w:t xml:space="preserve">All modules include a link to an online module evaluation questionnaire. For further information on this refer to </w:t>
            </w:r>
            <w:hyperlink r:id="rId10" w:history="1">
              <w:r>
                <w:rPr>
                  <w:rStyle w:val="CharStyle12"/>
                  <w:color w:val="000000"/>
                  <w:lang w:eastAsia="en-US"/>
                </w:rPr>
                <w:t>http://celt.southwales.ac.uk/resources/me/</w:t>
              </w:r>
            </w:hyperlink>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0B2B3A" w:rsidRDefault="000B2B3A">
            <w:pPr>
              <w:framePr w:w="14429" w:wrap="notBeside" w:vAnchor="text" w:hAnchor="text" w:xAlign="center" w:y="1"/>
              <w:rPr>
                <w:color w:val="auto"/>
                <w:sz w:val="10"/>
                <w:szCs w:val="10"/>
                <w:lang w:eastAsia="en-GB"/>
              </w:rPr>
            </w:pPr>
          </w:p>
        </w:tc>
      </w:tr>
    </w:tbl>
    <w:p w:rsidR="000B2B3A" w:rsidRDefault="000B2B3A">
      <w:pPr>
        <w:rPr>
          <w:color w:val="auto"/>
          <w:sz w:val="2"/>
          <w:szCs w:val="2"/>
          <w:lang w:eastAsia="en-GB"/>
        </w:rPr>
      </w:pPr>
    </w:p>
    <w:p w:rsidR="000B2B3A" w:rsidRDefault="000B2B3A">
      <w:pPr>
        <w:rPr>
          <w:color w:val="auto"/>
          <w:sz w:val="2"/>
          <w:szCs w:val="2"/>
          <w:lang w:eastAsia="en-GB"/>
        </w:rPr>
      </w:pPr>
    </w:p>
    <w:sectPr w:rsidR="000B2B3A">
      <w:footerReference w:type="default" r:id="rId11"/>
      <w:type w:val="continuous"/>
      <w:pgSz w:w="16834" w:h="11909" w:orient="landscape"/>
      <w:pgMar w:top="1373" w:right="1087" w:bottom="2803" w:left="10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1F" w:rsidRDefault="00A5451F">
      <w:r>
        <w:separator/>
      </w:r>
    </w:p>
  </w:endnote>
  <w:endnote w:type="continuationSeparator" w:id="0">
    <w:p w:rsidR="00A5451F" w:rsidRDefault="00A5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3A" w:rsidRDefault="00C55FFE">
    <w:pPr>
      <w:rPr>
        <w:color w:val="auto"/>
        <w:sz w:val="2"/>
        <w:szCs w:val="2"/>
        <w:lang w:eastAsia="en-GB"/>
      </w:rP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407.4pt;margin-top:516.55pt;width:4.8pt;height:8.15pt;z-index:-251657216;mso-wrap-style:none;mso-wrap-distance-left:5pt;mso-wrap-distance-right:5pt;mso-position-horizontal-relative:page;mso-position-vertical-relative:page" filled="f" stroked="f">
          <v:textbox style="mso-fit-shape-to-text:t" inset="0,0,0,0">
            <w:txbxContent>
              <w:p w:rsidR="000B2B3A" w:rsidRDefault="000B2B3A">
                <w:pPr>
                  <w:pStyle w:val="Style5"/>
                  <w:shd w:val="clear" w:color="auto" w:fill="auto"/>
                  <w:spacing w:line="240" w:lineRule="auto"/>
                </w:pPr>
                <w:r>
                  <w:fldChar w:fldCharType="begin"/>
                </w:r>
                <w:r>
                  <w:instrText xml:space="preserve"> PAGE \* MERGEFORMAT </w:instrText>
                </w:r>
                <w:r>
                  <w:fldChar w:fldCharType="separate"/>
                </w:r>
                <w:r w:rsidR="00C55FFE" w:rsidRPr="00C55FFE">
                  <w:rPr>
                    <w:rStyle w:val="CharStyle7"/>
                    <w:b/>
                    <w:bCs/>
                    <w:noProof/>
                    <w:color w:val="000000"/>
                    <w:lang w:eastAsia="en-US"/>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1F" w:rsidRDefault="00A5451F">
      <w:r>
        <w:separator/>
      </w:r>
    </w:p>
  </w:footnote>
  <w:footnote w:type="continuationSeparator" w:id="0">
    <w:p w:rsidR="00A5451F" w:rsidRDefault="00A5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1"/>
  </w:compat>
  <w:rsids>
    <w:rsidRoot w:val="00FA7E32"/>
    <w:rsid w:val="00081D35"/>
    <w:rsid w:val="00083C4F"/>
    <w:rsid w:val="000B2B3A"/>
    <w:rsid w:val="001E7AE6"/>
    <w:rsid w:val="007435CC"/>
    <w:rsid w:val="00917B00"/>
    <w:rsid w:val="00A5451F"/>
    <w:rsid w:val="00A60546"/>
    <w:rsid w:val="00C55FFE"/>
    <w:rsid w:val="00D23CA2"/>
    <w:rsid w:val="00FA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721C7F"/>
  <w14:defaultImageDpi w14:val="0"/>
  <w15:docId w15:val="{376D87A3-F9C3-4309-BB0D-2D334966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locked/>
    <w:rPr>
      <w:rFonts w:ascii="Arial" w:hAnsi="Arial" w:cs="Arial"/>
      <w:b/>
      <w:bCs/>
      <w:sz w:val="26"/>
      <w:szCs w:val="26"/>
      <w:u w:val="none"/>
    </w:rPr>
  </w:style>
  <w:style w:type="character" w:customStyle="1" w:styleId="CharStyle4">
    <w:name w:val="Char Style 4"/>
    <w:basedOn w:val="CharStyle3"/>
    <w:uiPriority w:val="99"/>
    <w:rPr>
      <w:rFonts w:ascii="Arial" w:hAnsi="Arial" w:cs="Arial"/>
      <w:b/>
      <w:bCs/>
      <w:color w:val="345988"/>
      <w:sz w:val="26"/>
      <w:szCs w:val="26"/>
      <w:u w:val="none"/>
    </w:rPr>
  </w:style>
  <w:style w:type="character" w:customStyle="1" w:styleId="CharStyle6">
    <w:name w:val="Char Style 6"/>
    <w:basedOn w:val="DefaultParagraphFont"/>
    <w:link w:val="Style5"/>
    <w:uiPriority w:val="99"/>
    <w:locked/>
    <w:rPr>
      <w:rFonts w:cs="Times New Roman"/>
      <w:b/>
      <w:bCs/>
      <w:sz w:val="22"/>
      <w:szCs w:val="22"/>
      <w:u w:val="none"/>
    </w:rPr>
  </w:style>
  <w:style w:type="character" w:customStyle="1" w:styleId="CharStyle7">
    <w:name w:val="Char Style 7"/>
    <w:basedOn w:val="CharStyle6"/>
    <w:uiPriority w:val="99"/>
    <w:rPr>
      <w:rFonts w:cs="Times New Roman"/>
      <w:b/>
      <w:bCs/>
      <w:sz w:val="22"/>
      <w:szCs w:val="22"/>
      <w:u w:val="none"/>
    </w:rPr>
  </w:style>
  <w:style w:type="character" w:customStyle="1" w:styleId="CharStyle9">
    <w:name w:val="Char Style 9"/>
    <w:basedOn w:val="DefaultParagraphFont"/>
    <w:link w:val="Style8"/>
    <w:uiPriority w:val="99"/>
    <w:locked/>
    <w:rPr>
      <w:rFonts w:ascii="Arial" w:hAnsi="Arial" w:cs="Arial"/>
      <w:sz w:val="22"/>
      <w:szCs w:val="22"/>
      <w:u w:val="none"/>
    </w:rPr>
  </w:style>
  <w:style w:type="character" w:customStyle="1" w:styleId="CharStyle10">
    <w:name w:val="Char Style 10"/>
    <w:basedOn w:val="CharStyle9"/>
    <w:uiPriority w:val="99"/>
    <w:rPr>
      <w:rFonts w:ascii="Arial" w:hAnsi="Arial" w:cs="Arial"/>
      <w:color w:val="0000FD"/>
      <w:sz w:val="22"/>
      <w:szCs w:val="22"/>
      <w:u w:val="single"/>
    </w:rPr>
  </w:style>
  <w:style w:type="character" w:customStyle="1" w:styleId="CharStyle11">
    <w:name w:val="Char Style 11"/>
    <w:basedOn w:val="CharStyle9"/>
    <w:uiPriority w:val="99"/>
    <w:rPr>
      <w:rFonts w:ascii="Arial" w:hAnsi="Arial" w:cs="Arial"/>
      <w:color w:val="0000FD"/>
      <w:sz w:val="22"/>
      <w:szCs w:val="22"/>
      <w:u w:val="none"/>
    </w:rPr>
  </w:style>
  <w:style w:type="character" w:customStyle="1" w:styleId="CharStyle12">
    <w:name w:val="Char Style 12"/>
    <w:basedOn w:val="CharStyle9"/>
    <w:uiPriority w:val="99"/>
    <w:rPr>
      <w:rFonts w:ascii="Arial" w:hAnsi="Arial" w:cs="Arial"/>
      <w:sz w:val="22"/>
      <w:szCs w:val="22"/>
      <w:u w:val="none"/>
    </w:rPr>
  </w:style>
  <w:style w:type="character" w:customStyle="1" w:styleId="CharStyle13">
    <w:name w:val="Char Style 13"/>
    <w:basedOn w:val="CharStyle9"/>
    <w:uiPriority w:val="99"/>
    <w:rPr>
      <w:rFonts w:ascii="Arial" w:hAnsi="Arial" w:cs="Arial"/>
      <w:b/>
      <w:bCs/>
      <w:sz w:val="22"/>
      <w:szCs w:val="22"/>
      <w:u w:val="none"/>
    </w:rPr>
  </w:style>
  <w:style w:type="character" w:customStyle="1" w:styleId="CharStyle14">
    <w:name w:val="Char Style 14"/>
    <w:basedOn w:val="CharStyle9"/>
    <w:uiPriority w:val="99"/>
    <w:rPr>
      <w:rFonts w:ascii="Arial" w:hAnsi="Arial" w:cs="Arial"/>
      <w:i/>
      <w:iCs/>
      <w:sz w:val="22"/>
      <w:szCs w:val="22"/>
      <w:u w:val="none"/>
    </w:rPr>
  </w:style>
  <w:style w:type="character" w:customStyle="1" w:styleId="CharStyle15">
    <w:name w:val="Char Style 15"/>
    <w:basedOn w:val="CharStyle9"/>
    <w:uiPriority w:val="99"/>
    <w:rPr>
      <w:rFonts w:ascii="Arial" w:hAnsi="Arial" w:cs="Arial"/>
      <w:color w:val="0000FD"/>
      <w:sz w:val="22"/>
      <w:szCs w:val="22"/>
      <w:u w:val="none"/>
    </w:rPr>
  </w:style>
  <w:style w:type="paragraph" w:customStyle="1" w:styleId="Style2">
    <w:name w:val="Style 2"/>
    <w:basedOn w:val="Normal"/>
    <w:link w:val="CharStyle3"/>
    <w:uiPriority w:val="99"/>
    <w:pPr>
      <w:shd w:val="clear" w:color="auto" w:fill="FFFFFF"/>
      <w:spacing w:after="300" w:line="240" w:lineRule="atLeast"/>
      <w:outlineLvl w:val="0"/>
    </w:pPr>
    <w:rPr>
      <w:rFonts w:ascii="Arial" w:hAnsi="Arial" w:cs="Arial"/>
      <w:b/>
      <w:bCs/>
      <w:color w:val="auto"/>
      <w:sz w:val="26"/>
      <w:szCs w:val="26"/>
      <w:lang w:eastAsia="en-GB"/>
    </w:rPr>
  </w:style>
  <w:style w:type="paragraph" w:customStyle="1" w:styleId="Style5">
    <w:name w:val="Style 5"/>
    <w:basedOn w:val="Normal"/>
    <w:link w:val="CharStyle6"/>
    <w:uiPriority w:val="99"/>
    <w:pPr>
      <w:shd w:val="clear" w:color="auto" w:fill="FFFFFF"/>
      <w:spacing w:line="240" w:lineRule="atLeast"/>
    </w:pPr>
    <w:rPr>
      <w:b/>
      <w:bCs/>
      <w:color w:val="auto"/>
      <w:sz w:val="22"/>
      <w:szCs w:val="22"/>
      <w:lang w:eastAsia="en-GB"/>
    </w:rPr>
  </w:style>
  <w:style w:type="paragraph" w:customStyle="1" w:styleId="Style8">
    <w:name w:val="Style 8"/>
    <w:basedOn w:val="Normal"/>
    <w:link w:val="CharStyle9"/>
    <w:uiPriority w:val="99"/>
    <w:pPr>
      <w:shd w:val="clear" w:color="auto" w:fill="FFFFFF"/>
      <w:spacing w:before="300" w:after="300" w:line="274" w:lineRule="exact"/>
    </w:pPr>
    <w:rPr>
      <w:rFonts w:ascii="Arial" w:hAnsi="Arial" w:cs="Arial"/>
      <w:color w:val="auto"/>
      <w:sz w:val="22"/>
      <w:szCs w:val="22"/>
      <w:lang w:eastAsia="en-GB"/>
    </w:rPr>
  </w:style>
  <w:style w:type="character" w:styleId="Hyperlink">
    <w:name w:val="Hyperlink"/>
    <w:basedOn w:val="DefaultParagraphFont"/>
    <w:uiPriority w:val="99"/>
    <w:unhideWhenUsed/>
    <w:rsid w:val="00FA7E32"/>
    <w:rPr>
      <w:rFonts w:cs="Times New Roman"/>
      <w:color w:val="0563C1" w:themeColor="hyperlink"/>
      <w:u w:val="single"/>
    </w:rPr>
  </w:style>
  <w:style w:type="paragraph" w:styleId="Title">
    <w:name w:val="Title"/>
    <w:basedOn w:val="Normal"/>
    <w:next w:val="Normal"/>
    <w:link w:val="TitleChar"/>
    <w:uiPriority w:val="10"/>
    <w:qFormat/>
    <w:rsid w:val="00081D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081D35"/>
    <w:rPr>
      <w:rFonts w:asciiTheme="majorHAnsi" w:eastAsiaTheme="majorEastAsia" w:hAnsiTheme="majorHAnsi" w:cs="Times New Roman"/>
      <w:b/>
      <w:bCs/>
      <w:color w:val="000000"/>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outhwales.ac.uk/research-library-skills/reading-li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lt.southwales.ac.uk/t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elt.southwales.ac.uk/resources/me/" TargetMode="External"/><Relationship Id="rId4" Type="http://schemas.openxmlformats.org/officeDocument/2006/relationships/webSettings" Target="webSettings.xml"/><Relationship Id="rId9" Type="http://schemas.openxmlformats.org/officeDocument/2006/relationships/hyperlink" Target="https://celt.southwales.ac.uk/tel/assessment/cover-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VLE Minimum Requirements Guidelines for staff_final Jan 2015updated.docx</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VLE Minimum Requirements Guidelines for staff_final Jan 2015updated.docx</dc:title>
  <dc:subject/>
  <dc:creator>Lucy-ann Pickering</dc:creator>
  <cp:keywords/>
  <dc:description/>
  <cp:lastModifiedBy>Lucy-ann Pickering</cp:lastModifiedBy>
  <cp:revision>5</cp:revision>
  <dcterms:created xsi:type="dcterms:W3CDTF">2020-03-09T16:10:00Z</dcterms:created>
  <dcterms:modified xsi:type="dcterms:W3CDTF">2020-03-09T16:29:00Z</dcterms:modified>
</cp:coreProperties>
</file>