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29A31" w14:textId="77777777" w:rsidR="003F6A3D" w:rsidRDefault="003F6A3D" w:rsidP="00EA2F35">
      <w:pPr>
        <w:pStyle w:val="Title"/>
      </w:pPr>
      <w:r>
        <w:rPr>
          <w:noProof/>
        </w:rPr>
        <w:drawing>
          <wp:inline distT="0" distB="0" distL="0" distR="0" wp14:anchorId="7BD509E8" wp14:editId="51AD4B3C">
            <wp:extent cx="1333500" cy="1333500"/>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3500" cy="1333500"/>
                    </a:xfrm>
                    <a:prstGeom prst="rect">
                      <a:avLst/>
                    </a:prstGeom>
                  </pic:spPr>
                </pic:pic>
              </a:graphicData>
            </a:graphic>
          </wp:inline>
        </w:drawing>
      </w:r>
    </w:p>
    <w:p w14:paraId="09B7B45A" w14:textId="50969AEF" w:rsidR="00EA2F35" w:rsidRDefault="3699F8D0" w:rsidP="00EA2F35">
      <w:pPr>
        <w:pStyle w:val="Title"/>
      </w:pPr>
      <w:r>
        <w:t>USW</w:t>
      </w:r>
      <w:r w:rsidR="00EA2F35">
        <w:t xml:space="preserve"> Universal Design for Learning </w:t>
      </w:r>
    </w:p>
    <w:p w14:paraId="5549595A" w14:textId="77777777" w:rsidR="00EA2F35" w:rsidRDefault="00EA2F35" w:rsidP="6518F41B">
      <w:pPr>
        <w:pStyle w:val="Subtitle"/>
      </w:pPr>
      <w:r>
        <w:t xml:space="preserve">Text based resources </w:t>
      </w:r>
      <w:proofErr w:type="gramStart"/>
      <w:r>
        <w:t>e.g.</w:t>
      </w:r>
      <w:proofErr w:type="gramEnd"/>
      <w:r>
        <w:t xml:space="preserve"> slides, word documents, webpages, etc. </w:t>
      </w:r>
    </w:p>
    <w:p w14:paraId="01E4ECBA" w14:textId="3B0B6417" w:rsidR="2D0B633B" w:rsidRDefault="2D0B633B" w:rsidP="6518F41B">
      <w:pPr>
        <w:rPr>
          <w:rFonts w:eastAsia="Calibri"/>
          <w:color w:val="000000" w:themeColor="text1"/>
          <w:lang w:val="en-GB"/>
        </w:rPr>
      </w:pPr>
      <w:r w:rsidRPr="6518F41B">
        <w:rPr>
          <w:rFonts w:eastAsia="Calibri"/>
          <w:color w:val="000000" w:themeColor="text1"/>
          <w:lang w:val="en-GB"/>
        </w:rPr>
        <w:t xml:space="preserve">“UDL is a framework to guide the design of learning environments that are accessible and challenging for all. When environments are intentionally designed to reduce barriers, all learners can engage in rigorous, meaningful learning.” (CAST, 2021) </w:t>
      </w:r>
    </w:p>
    <w:p w14:paraId="2EF0F135" w14:textId="25E99C9B" w:rsidR="2D0B633B" w:rsidRDefault="2D0B633B" w:rsidP="787A2925">
      <w:pPr>
        <w:rPr>
          <w:rFonts w:asciiTheme="minorHAnsi" w:eastAsiaTheme="minorEastAsia" w:hAnsiTheme="minorHAnsi" w:cstheme="minorBidi"/>
          <w:color w:val="000000" w:themeColor="text1"/>
          <w:lang w:val="en-GB"/>
        </w:rPr>
      </w:pPr>
      <w:r w:rsidRPr="787A2925">
        <w:rPr>
          <w:rFonts w:asciiTheme="minorHAnsi" w:eastAsiaTheme="minorEastAsia" w:hAnsiTheme="minorHAnsi" w:cstheme="minorBidi"/>
          <w:color w:val="000000" w:themeColor="text1"/>
          <w:lang w:val="en-GB"/>
        </w:rPr>
        <w:t xml:space="preserve">These UDL guides have been adapted by the CELT team and Disability Service to outline how the principles of universal design for learning (UDL) can be applied in different teaching and learning situations </w:t>
      </w:r>
      <w:proofErr w:type="gramStart"/>
      <w:r w:rsidRPr="787A2925">
        <w:rPr>
          <w:rFonts w:asciiTheme="minorHAnsi" w:eastAsiaTheme="minorEastAsia" w:hAnsiTheme="minorHAnsi" w:cstheme="minorBidi"/>
          <w:color w:val="000000" w:themeColor="text1"/>
          <w:lang w:val="en-GB"/>
        </w:rPr>
        <w:t>in order to</w:t>
      </w:r>
      <w:proofErr w:type="gramEnd"/>
      <w:r w:rsidRPr="787A2925">
        <w:rPr>
          <w:rFonts w:asciiTheme="minorHAnsi" w:eastAsiaTheme="minorEastAsia" w:hAnsiTheme="minorHAnsi" w:cstheme="minorBidi"/>
          <w:color w:val="000000" w:themeColor="text1"/>
          <w:lang w:val="en-GB"/>
        </w:rPr>
        <w:t xml:space="preserve"> help m</w:t>
      </w:r>
      <w:r w:rsidRPr="787A2925">
        <w:rPr>
          <w:rFonts w:asciiTheme="minorHAnsi" w:eastAsiaTheme="minorEastAsia" w:hAnsiTheme="minorHAnsi" w:cstheme="minorBidi"/>
          <w:color w:val="333333"/>
          <w:lang w:val="en-GB"/>
        </w:rPr>
        <w:t>ake learning accessible to as many students as possible</w:t>
      </w:r>
      <w:r w:rsidRPr="787A2925">
        <w:rPr>
          <w:rFonts w:asciiTheme="minorHAnsi" w:eastAsiaTheme="minorEastAsia" w:hAnsiTheme="minorHAnsi" w:cstheme="minorBidi"/>
          <w:color w:val="000000" w:themeColor="text1"/>
          <w:lang w:val="en-GB"/>
        </w:rPr>
        <w:t xml:space="preserve">. </w:t>
      </w:r>
    </w:p>
    <w:p w14:paraId="5AB8A985" w14:textId="20DE5AEA" w:rsidR="2D0B633B" w:rsidRDefault="2D0B633B" w:rsidP="6518F41B">
      <w:pPr>
        <w:rPr>
          <w:rFonts w:eastAsia="Calibri"/>
          <w:color w:val="000000" w:themeColor="text1"/>
          <w:lang w:val="en-GB"/>
        </w:rPr>
      </w:pPr>
      <w:r w:rsidRPr="6518F41B">
        <w:rPr>
          <w:rFonts w:eastAsia="Calibri"/>
          <w:color w:val="000000" w:themeColor="text1"/>
          <w:lang w:val="en-GB"/>
        </w:rPr>
        <w:t xml:space="preserve">There are 3 guides, this guide focuses on </w:t>
      </w:r>
      <w:proofErr w:type="gramStart"/>
      <w:r w:rsidRPr="6518F41B">
        <w:rPr>
          <w:rFonts w:eastAsia="Calibri"/>
          <w:color w:val="000000" w:themeColor="text1"/>
          <w:lang w:val="en-GB"/>
        </w:rPr>
        <w:t>text based</w:t>
      </w:r>
      <w:proofErr w:type="gramEnd"/>
      <w:r w:rsidRPr="6518F41B">
        <w:rPr>
          <w:rFonts w:eastAsia="Calibri"/>
          <w:color w:val="000000" w:themeColor="text1"/>
          <w:lang w:val="en-GB"/>
        </w:rPr>
        <w:t xml:space="preserve"> resources. The other two guides cover synchronous and asynchronous learning.</w:t>
      </w:r>
    </w:p>
    <w:p w14:paraId="560A5F86" w14:textId="74765EF0" w:rsidR="2D0B633B" w:rsidRDefault="2D0B633B" w:rsidP="6518F41B">
      <w:pPr>
        <w:rPr>
          <w:rFonts w:eastAsia="Calibri"/>
          <w:color w:val="000000" w:themeColor="text1"/>
        </w:rPr>
      </w:pPr>
      <w:r w:rsidRPr="6518F41B">
        <w:rPr>
          <w:rFonts w:eastAsia="Calibri"/>
          <w:color w:val="000000" w:themeColor="text1"/>
          <w:lang w:val="en-GB"/>
        </w:rPr>
        <w:t xml:space="preserve">The guides do not set out how to design the learning activities/resources themselves. You should still refer to DEAL and other USW guidance and policies for more information about requirements for teaching, learning and assessment. </w:t>
      </w:r>
    </w:p>
    <w:p w14:paraId="4563DDCA" w14:textId="1A43EA8D" w:rsidR="2D0B633B" w:rsidRDefault="2D0B633B" w:rsidP="6518F41B">
      <w:pPr>
        <w:rPr>
          <w:rFonts w:eastAsia="Calibri"/>
          <w:color w:val="000000" w:themeColor="text1"/>
        </w:rPr>
      </w:pPr>
      <w:r w:rsidRPr="6518F41B">
        <w:rPr>
          <w:rFonts w:eastAsia="Calibri"/>
          <w:color w:val="000000" w:themeColor="text1"/>
          <w:lang w:val="en-GB"/>
        </w:rPr>
        <w:t>All university employees have legal responsibilities around different areas of accessibility and inclusion. The following information is provided for guidance only. More detailed information and guides for inclusive practice can be found on the following sites:</w:t>
      </w:r>
    </w:p>
    <w:p w14:paraId="5BD23182" w14:textId="7D69D595" w:rsidR="2D0B633B" w:rsidRDefault="2D0B633B" w:rsidP="6518F41B">
      <w:pPr>
        <w:pStyle w:val="ListParagraph"/>
        <w:numPr>
          <w:ilvl w:val="0"/>
          <w:numId w:val="11"/>
        </w:numPr>
        <w:rPr>
          <w:rFonts w:asciiTheme="minorHAnsi" w:eastAsiaTheme="minorEastAsia" w:hAnsiTheme="minorHAnsi" w:cstheme="minorBidi"/>
          <w:color w:val="000000" w:themeColor="text1"/>
          <w:lang w:val="en-GB"/>
        </w:rPr>
      </w:pPr>
      <w:r w:rsidRPr="1AB083B2">
        <w:rPr>
          <w:rFonts w:eastAsia="Calibri"/>
          <w:color w:val="000000" w:themeColor="text1"/>
          <w:lang w:val="en-GB"/>
        </w:rPr>
        <w:t xml:space="preserve">CAST – </w:t>
      </w:r>
      <w:hyperlink r:id="rId8">
        <w:r w:rsidRPr="1AB083B2">
          <w:rPr>
            <w:rStyle w:val="Hyperlink"/>
            <w:rFonts w:eastAsia="Calibri"/>
            <w:lang w:val="en-GB"/>
          </w:rPr>
          <w:t>Learn more about the UDL framework.</w:t>
        </w:r>
      </w:hyperlink>
    </w:p>
    <w:p w14:paraId="25497BD7" w14:textId="66459345" w:rsidR="2D0B633B" w:rsidRDefault="2D0B633B" w:rsidP="6518F41B">
      <w:pPr>
        <w:pStyle w:val="ListParagraph"/>
        <w:numPr>
          <w:ilvl w:val="0"/>
          <w:numId w:val="10"/>
        </w:numPr>
        <w:rPr>
          <w:rFonts w:asciiTheme="minorHAnsi" w:eastAsiaTheme="minorEastAsia" w:hAnsiTheme="minorHAnsi" w:cstheme="minorBidi"/>
          <w:color w:val="000000" w:themeColor="text1"/>
        </w:rPr>
      </w:pPr>
      <w:r w:rsidRPr="1AB083B2">
        <w:rPr>
          <w:rFonts w:eastAsia="Calibri"/>
          <w:color w:val="000000" w:themeColor="text1"/>
          <w:lang w:val="en-GB"/>
        </w:rPr>
        <w:t xml:space="preserve">CELT - </w:t>
      </w:r>
      <w:hyperlink r:id="rId9">
        <w:r w:rsidRPr="1AB083B2">
          <w:rPr>
            <w:rStyle w:val="Hyperlink"/>
            <w:rFonts w:eastAsia="Calibri"/>
            <w:lang w:val="en-GB"/>
          </w:rPr>
          <w:t>Inclusive practice webpage</w:t>
        </w:r>
      </w:hyperlink>
      <w:r w:rsidRPr="1AB083B2">
        <w:rPr>
          <w:rFonts w:eastAsia="Calibri"/>
          <w:color w:val="000000" w:themeColor="text1"/>
          <w:lang w:val="en-GB"/>
        </w:rPr>
        <w:t>.</w:t>
      </w:r>
    </w:p>
    <w:p w14:paraId="4C1A9CBE" w14:textId="07462F55" w:rsidR="2D0B633B" w:rsidRDefault="2D0B633B" w:rsidP="6518F41B">
      <w:pPr>
        <w:pStyle w:val="ListParagraph"/>
        <w:numPr>
          <w:ilvl w:val="0"/>
          <w:numId w:val="10"/>
        </w:numPr>
        <w:rPr>
          <w:rFonts w:asciiTheme="minorHAnsi" w:eastAsiaTheme="minorEastAsia" w:hAnsiTheme="minorHAnsi" w:cstheme="minorBidi"/>
          <w:color w:val="000000" w:themeColor="text1"/>
        </w:rPr>
      </w:pPr>
      <w:r w:rsidRPr="1AB083B2">
        <w:rPr>
          <w:rFonts w:eastAsia="Calibri"/>
          <w:color w:val="000000" w:themeColor="text1"/>
          <w:lang w:val="en-GB"/>
        </w:rPr>
        <w:t xml:space="preserve">CELT - </w:t>
      </w:r>
      <w:hyperlink r:id="rId10">
        <w:r w:rsidRPr="1AB083B2">
          <w:rPr>
            <w:rStyle w:val="Hyperlink"/>
            <w:rFonts w:eastAsia="Calibri"/>
            <w:lang w:val="en-GB"/>
          </w:rPr>
          <w:t>Accessibility and technology webpage</w:t>
        </w:r>
      </w:hyperlink>
      <w:r w:rsidRPr="1AB083B2">
        <w:rPr>
          <w:rFonts w:eastAsia="Calibri"/>
          <w:color w:val="000000" w:themeColor="text1"/>
          <w:lang w:val="en-GB"/>
        </w:rPr>
        <w:t>.</w:t>
      </w:r>
    </w:p>
    <w:p w14:paraId="4C242D85" w14:textId="5B831944" w:rsidR="2D0B633B" w:rsidRDefault="00CD3643" w:rsidP="6518F41B">
      <w:pPr>
        <w:pStyle w:val="ListParagraph"/>
        <w:numPr>
          <w:ilvl w:val="0"/>
          <w:numId w:val="10"/>
        </w:numPr>
        <w:rPr>
          <w:rFonts w:asciiTheme="minorHAnsi" w:eastAsiaTheme="minorEastAsia" w:hAnsiTheme="minorHAnsi" w:cstheme="minorBidi"/>
          <w:color w:val="000000" w:themeColor="text1"/>
        </w:rPr>
      </w:pPr>
      <w:hyperlink r:id="rId11">
        <w:r w:rsidR="2D0B633B" w:rsidRPr="1AB083B2">
          <w:rPr>
            <w:rStyle w:val="Hyperlink"/>
            <w:rFonts w:eastAsia="Calibri"/>
            <w:lang w:val="en-GB"/>
          </w:rPr>
          <w:t>Disability Service – Inclusive practice guidance for staff</w:t>
        </w:r>
      </w:hyperlink>
      <w:r w:rsidR="2D0B633B" w:rsidRPr="1AB083B2">
        <w:rPr>
          <w:rFonts w:eastAsia="Calibri"/>
          <w:color w:val="000000" w:themeColor="text1"/>
          <w:lang w:val="en-GB"/>
        </w:rPr>
        <w:t xml:space="preserve"> (internal only).</w:t>
      </w:r>
    </w:p>
    <w:p w14:paraId="2936D543" w14:textId="4255B82F" w:rsidR="2D0B633B" w:rsidRDefault="00CD3643" w:rsidP="6518F41B">
      <w:pPr>
        <w:pStyle w:val="ListParagraph"/>
        <w:numPr>
          <w:ilvl w:val="0"/>
          <w:numId w:val="10"/>
        </w:numPr>
        <w:rPr>
          <w:rFonts w:asciiTheme="minorHAnsi" w:eastAsiaTheme="minorEastAsia" w:hAnsiTheme="minorHAnsi" w:cstheme="minorBidi"/>
          <w:color w:val="000000" w:themeColor="text1"/>
        </w:rPr>
      </w:pPr>
      <w:hyperlink r:id="rId12">
        <w:r w:rsidR="2D0B633B" w:rsidRPr="1AB083B2">
          <w:rPr>
            <w:rStyle w:val="Hyperlink"/>
            <w:rFonts w:eastAsia="Calibri"/>
            <w:lang w:val="en-GB"/>
          </w:rPr>
          <w:t>Disability Service website</w:t>
        </w:r>
      </w:hyperlink>
      <w:r w:rsidR="2D0B633B" w:rsidRPr="1AB083B2">
        <w:rPr>
          <w:rFonts w:eastAsia="Calibri"/>
          <w:color w:val="000000" w:themeColor="text1"/>
          <w:lang w:val="en-GB"/>
        </w:rPr>
        <w:t xml:space="preserve">. </w:t>
      </w:r>
    </w:p>
    <w:p w14:paraId="421AAE45" w14:textId="66D57801" w:rsidR="2D0B633B" w:rsidRDefault="00CD3643" w:rsidP="6518F41B">
      <w:pPr>
        <w:pStyle w:val="ListParagraph"/>
        <w:numPr>
          <w:ilvl w:val="0"/>
          <w:numId w:val="10"/>
        </w:numPr>
        <w:rPr>
          <w:rFonts w:asciiTheme="minorHAnsi" w:eastAsiaTheme="minorEastAsia" w:hAnsiTheme="minorHAnsi" w:cstheme="minorBidi"/>
          <w:color w:val="000000" w:themeColor="text1"/>
        </w:rPr>
      </w:pPr>
      <w:hyperlink r:id="rId13">
        <w:r w:rsidR="2D0B633B" w:rsidRPr="1AB083B2">
          <w:rPr>
            <w:rStyle w:val="Hyperlink"/>
            <w:rFonts w:eastAsia="Calibri"/>
            <w:lang w:val="en-GB"/>
          </w:rPr>
          <w:t>USW DEAL site</w:t>
        </w:r>
      </w:hyperlink>
      <w:r w:rsidR="2D0B633B" w:rsidRPr="1AB083B2">
        <w:rPr>
          <w:rFonts w:eastAsia="Calibri"/>
          <w:color w:val="000000" w:themeColor="text1"/>
          <w:lang w:val="en-GB"/>
        </w:rPr>
        <w:t xml:space="preserve">. </w:t>
      </w:r>
    </w:p>
    <w:p w14:paraId="0378589A" w14:textId="7841AB46" w:rsidR="2D0B633B" w:rsidRDefault="00CD3643" w:rsidP="6518F41B">
      <w:pPr>
        <w:pStyle w:val="ListParagraph"/>
        <w:numPr>
          <w:ilvl w:val="0"/>
          <w:numId w:val="10"/>
        </w:numPr>
        <w:rPr>
          <w:rFonts w:asciiTheme="minorHAnsi" w:eastAsiaTheme="minorEastAsia" w:hAnsiTheme="minorHAnsi" w:cstheme="minorBidi"/>
          <w:color w:val="000000" w:themeColor="text1"/>
        </w:rPr>
      </w:pPr>
      <w:hyperlink r:id="rId14" w:anchor=":~:text=The%20accessibility%20regulations%20came%20into,accessibility%20statement%20on%20your%20website.">
        <w:r w:rsidR="2D0B633B" w:rsidRPr="1AB083B2">
          <w:rPr>
            <w:rStyle w:val="Hyperlink"/>
            <w:rFonts w:eastAsia="Calibri"/>
            <w:lang w:val="en-GB"/>
          </w:rPr>
          <w:t>UK Accessibility Regulations</w:t>
        </w:r>
      </w:hyperlink>
      <w:r w:rsidR="2D0B633B" w:rsidRPr="1AB083B2">
        <w:rPr>
          <w:rFonts w:eastAsia="Calibri"/>
          <w:color w:val="000000" w:themeColor="text1"/>
          <w:lang w:val="en-GB"/>
        </w:rPr>
        <w:t>.</w:t>
      </w:r>
    </w:p>
    <w:p w14:paraId="237F6BCC" w14:textId="1F340DDD" w:rsidR="2D0B633B" w:rsidRDefault="00CD3643" w:rsidP="6518F41B">
      <w:pPr>
        <w:pStyle w:val="ListParagraph"/>
        <w:numPr>
          <w:ilvl w:val="0"/>
          <w:numId w:val="10"/>
        </w:numPr>
        <w:rPr>
          <w:rFonts w:asciiTheme="minorHAnsi" w:eastAsiaTheme="minorEastAsia" w:hAnsiTheme="minorHAnsi" w:cstheme="minorBidi"/>
          <w:color w:val="000000" w:themeColor="text1"/>
        </w:rPr>
      </w:pPr>
      <w:hyperlink r:id="rId15">
        <w:r w:rsidR="2D0B633B" w:rsidRPr="1AB083B2">
          <w:rPr>
            <w:rStyle w:val="Hyperlink"/>
            <w:rFonts w:eastAsia="Calibri"/>
            <w:lang w:val="en-GB"/>
          </w:rPr>
          <w:t>DEAL and the UK Accessibility Regulations</w:t>
        </w:r>
      </w:hyperlink>
      <w:r w:rsidR="2D0B633B" w:rsidRPr="1AB083B2">
        <w:rPr>
          <w:rFonts w:eastAsia="Calibri"/>
          <w:color w:val="000000" w:themeColor="text1"/>
          <w:lang w:val="en-GB"/>
        </w:rPr>
        <w:t xml:space="preserve"> [video 6m52s].</w:t>
      </w:r>
    </w:p>
    <w:p w14:paraId="3E614E03" w14:textId="4A5F14C7" w:rsidR="2D0B633B" w:rsidRDefault="00CD3643" w:rsidP="6518F41B">
      <w:pPr>
        <w:pStyle w:val="ListParagraph"/>
        <w:numPr>
          <w:ilvl w:val="0"/>
          <w:numId w:val="10"/>
        </w:numPr>
        <w:rPr>
          <w:rFonts w:asciiTheme="minorHAnsi" w:eastAsiaTheme="minorEastAsia" w:hAnsiTheme="minorHAnsi" w:cstheme="minorBidi"/>
          <w:color w:val="000000" w:themeColor="text1"/>
        </w:rPr>
      </w:pPr>
      <w:hyperlink r:id="rId16">
        <w:r w:rsidR="2D0B633B" w:rsidRPr="1AB083B2">
          <w:rPr>
            <w:rStyle w:val="Hyperlink"/>
            <w:rFonts w:eastAsia="Calibri"/>
            <w:lang w:val="en-GB"/>
          </w:rPr>
          <w:t>USW Strategic Equality Plan</w:t>
        </w:r>
      </w:hyperlink>
      <w:r w:rsidR="2D0B633B" w:rsidRPr="1AB083B2">
        <w:rPr>
          <w:rFonts w:eastAsia="Calibri"/>
          <w:color w:val="000000" w:themeColor="text1"/>
          <w:lang w:val="en-GB"/>
        </w:rPr>
        <w:t xml:space="preserve">. </w:t>
      </w:r>
    </w:p>
    <w:p w14:paraId="6ECB8023" w14:textId="458CB46B" w:rsidR="2D0B633B" w:rsidRDefault="00CD3643" w:rsidP="6518F41B">
      <w:pPr>
        <w:pStyle w:val="ListParagraph"/>
        <w:numPr>
          <w:ilvl w:val="0"/>
          <w:numId w:val="10"/>
        </w:numPr>
        <w:rPr>
          <w:rFonts w:asciiTheme="minorHAnsi" w:eastAsiaTheme="minorEastAsia" w:hAnsiTheme="minorHAnsi" w:cstheme="minorBidi"/>
          <w:color w:val="000000" w:themeColor="text1"/>
        </w:rPr>
      </w:pPr>
      <w:hyperlink r:id="rId17">
        <w:r w:rsidR="2D0B633B" w:rsidRPr="1AB083B2">
          <w:rPr>
            <w:rStyle w:val="Hyperlink"/>
            <w:rFonts w:eastAsia="Calibri"/>
            <w:lang w:val="en-GB"/>
          </w:rPr>
          <w:t>USW Module/Course Baseline Expectations</w:t>
        </w:r>
      </w:hyperlink>
      <w:r w:rsidR="2D0B633B" w:rsidRPr="1AB083B2">
        <w:rPr>
          <w:rFonts w:eastAsia="Calibri"/>
          <w:color w:val="000000" w:themeColor="text1"/>
          <w:lang w:val="en-GB"/>
        </w:rPr>
        <w:t>.</w:t>
      </w:r>
    </w:p>
    <w:p w14:paraId="22DFD4B3" w14:textId="3C8B81BF" w:rsidR="6518F41B" w:rsidRDefault="6518F41B" w:rsidP="6518F41B">
      <w:pPr>
        <w:rPr>
          <w:rFonts w:eastAsia="Calibri"/>
        </w:rPr>
      </w:pPr>
    </w:p>
    <w:sdt>
      <w:sdtPr>
        <w:rPr>
          <w:rFonts w:ascii="Calibri" w:eastAsiaTheme="minorHAnsi" w:hAnsi="Calibri" w:cs="Calibri"/>
          <w:color w:val="auto"/>
          <w:sz w:val="24"/>
          <w:szCs w:val="24"/>
        </w:rPr>
        <w:id w:val="-15698746"/>
        <w:docPartObj>
          <w:docPartGallery w:val="Table of Contents"/>
          <w:docPartUnique/>
        </w:docPartObj>
      </w:sdtPr>
      <w:sdtEndPr>
        <w:rPr>
          <w:b/>
          <w:bCs/>
          <w:noProof/>
        </w:rPr>
      </w:sdtEndPr>
      <w:sdtContent>
        <w:p w14:paraId="406425CA" w14:textId="77777777" w:rsidR="00EA2F35" w:rsidRDefault="00EA2F35">
          <w:pPr>
            <w:pStyle w:val="TOCHeading"/>
          </w:pPr>
          <w:r>
            <w:t>Contents</w:t>
          </w:r>
        </w:p>
        <w:p w14:paraId="6AEF2E2D" w14:textId="3CD96803" w:rsidR="0094238F" w:rsidRDefault="00EA2F35">
          <w:pPr>
            <w:pStyle w:val="TOC1"/>
            <w:tabs>
              <w:tab w:val="right" w:leader="dot" w:pos="9016"/>
            </w:tabs>
            <w:rPr>
              <w:rFonts w:asciiTheme="minorHAnsi" w:eastAsiaTheme="minorEastAsia" w:hAnsiTheme="minorHAnsi" w:cstheme="minorBidi"/>
              <w:noProof/>
              <w:sz w:val="22"/>
              <w:szCs w:val="22"/>
              <w:lang w:val="en-GB" w:eastAsia="ja-JP"/>
            </w:rPr>
          </w:pPr>
          <w:r>
            <w:fldChar w:fldCharType="begin"/>
          </w:r>
          <w:r>
            <w:instrText xml:space="preserve"> TOC \o "1-3" \h \z \u </w:instrText>
          </w:r>
          <w:r>
            <w:fldChar w:fldCharType="separate"/>
          </w:r>
          <w:hyperlink w:anchor="_Toc77829131" w:history="1">
            <w:r w:rsidR="0094238F" w:rsidRPr="00EE5B21">
              <w:rPr>
                <w:rStyle w:val="Hyperlink"/>
                <w:noProof/>
              </w:rPr>
              <w:t>Welsh Language</w:t>
            </w:r>
            <w:r w:rsidR="0094238F">
              <w:rPr>
                <w:noProof/>
                <w:webHidden/>
              </w:rPr>
              <w:tab/>
            </w:r>
            <w:r w:rsidR="0094238F">
              <w:rPr>
                <w:noProof/>
                <w:webHidden/>
              </w:rPr>
              <w:fldChar w:fldCharType="begin"/>
            </w:r>
            <w:r w:rsidR="0094238F">
              <w:rPr>
                <w:noProof/>
                <w:webHidden/>
              </w:rPr>
              <w:instrText xml:space="preserve"> PAGEREF _Toc77829131 \h </w:instrText>
            </w:r>
            <w:r w:rsidR="0094238F">
              <w:rPr>
                <w:noProof/>
                <w:webHidden/>
              </w:rPr>
            </w:r>
            <w:r w:rsidR="0094238F">
              <w:rPr>
                <w:noProof/>
                <w:webHidden/>
              </w:rPr>
              <w:fldChar w:fldCharType="separate"/>
            </w:r>
            <w:r w:rsidR="0094238F">
              <w:rPr>
                <w:noProof/>
                <w:webHidden/>
              </w:rPr>
              <w:t>2</w:t>
            </w:r>
            <w:r w:rsidR="0094238F">
              <w:rPr>
                <w:noProof/>
                <w:webHidden/>
              </w:rPr>
              <w:fldChar w:fldCharType="end"/>
            </w:r>
          </w:hyperlink>
        </w:p>
        <w:p w14:paraId="74CB6317" w14:textId="735A989F" w:rsidR="0094238F" w:rsidRDefault="00CD3643">
          <w:pPr>
            <w:pStyle w:val="TOC1"/>
            <w:tabs>
              <w:tab w:val="right" w:leader="dot" w:pos="9016"/>
            </w:tabs>
            <w:rPr>
              <w:rFonts w:asciiTheme="minorHAnsi" w:eastAsiaTheme="minorEastAsia" w:hAnsiTheme="minorHAnsi" w:cstheme="minorBidi"/>
              <w:noProof/>
              <w:sz w:val="22"/>
              <w:szCs w:val="22"/>
              <w:lang w:val="en-GB" w:eastAsia="ja-JP"/>
            </w:rPr>
          </w:pPr>
          <w:hyperlink w:anchor="_Toc77829132" w:history="1">
            <w:r w:rsidR="0094238F" w:rsidRPr="00EE5B21">
              <w:rPr>
                <w:rStyle w:val="Hyperlink"/>
                <w:noProof/>
              </w:rPr>
              <w:t>Writing Style</w:t>
            </w:r>
            <w:r w:rsidR="0094238F">
              <w:rPr>
                <w:noProof/>
                <w:webHidden/>
              </w:rPr>
              <w:tab/>
            </w:r>
            <w:r w:rsidR="0094238F">
              <w:rPr>
                <w:noProof/>
                <w:webHidden/>
              </w:rPr>
              <w:fldChar w:fldCharType="begin"/>
            </w:r>
            <w:r w:rsidR="0094238F">
              <w:rPr>
                <w:noProof/>
                <w:webHidden/>
              </w:rPr>
              <w:instrText xml:space="preserve"> PAGEREF _Toc77829132 \h </w:instrText>
            </w:r>
            <w:r w:rsidR="0094238F">
              <w:rPr>
                <w:noProof/>
                <w:webHidden/>
              </w:rPr>
            </w:r>
            <w:r w:rsidR="0094238F">
              <w:rPr>
                <w:noProof/>
                <w:webHidden/>
              </w:rPr>
              <w:fldChar w:fldCharType="separate"/>
            </w:r>
            <w:r w:rsidR="0094238F">
              <w:rPr>
                <w:noProof/>
                <w:webHidden/>
              </w:rPr>
              <w:t>2</w:t>
            </w:r>
            <w:r w:rsidR="0094238F">
              <w:rPr>
                <w:noProof/>
                <w:webHidden/>
              </w:rPr>
              <w:fldChar w:fldCharType="end"/>
            </w:r>
          </w:hyperlink>
        </w:p>
        <w:p w14:paraId="39A5552E" w14:textId="751EE816" w:rsidR="0094238F" w:rsidRDefault="00CD3643">
          <w:pPr>
            <w:pStyle w:val="TOC1"/>
            <w:tabs>
              <w:tab w:val="right" w:leader="dot" w:pos="9016"/>
            </w:tabs>
            <w:rPr>
              <w:rFonts w:asciiTheme="minorHAnsi" w:eastAsiaTheme="minorEastAsia" w:hAnsiTheme="minorHAnsi" w:cstheme="minorBidi"/>
              <w:noProof/>
              <w:sz w:val="22"/>
              <w:szCs w:val="22"/>
              <w:lang w:val="en-GB" w:eastAsia="ja-JP"/>
            </w:rPr>
          </w:pPr>
          <w:hyperlink w:anchor="_Toc77829133" w:history="1">
            <w:r w:rsidR="0094238F" w:rsidRPr="00EE5B21">
              <w:rPr>
                <w:rStyle w:val="Hyperlink"/>
                <w:noProof/>
              </w:rPr>
              <w:t>Font and Background</w:t>
            </w:r>
            <w:r w:rsidR="0094238F">
              <w:rPr>
                <w:noProof/>
                <w:webHidden/>
              </w:rPr>
              <w:tab/>
            </w:r>
            <w:r w:rsidR="0094238F">
              <w:rPr>
                <w:noProof/>
                <w:webHidden/>
              </w:rPr>
              <w:fldChar w:fldCharType="begin"/>
            </w:r>
            <w:r w:rsidR="0094238F">
              <w:rPr>
                <w:noProof/>
                <w:webHidden/>
              </w:rPr>
              <w:instrText xml:space="preserve"> PAGEREF _Toc77829133 \h </w:instrText>
            </w:r>
            <w:r w:rsidR="0094238F">
              <w:rPr>
                <w:noProof/>
                <w:webHidden/>
              </w:rPr>
            </w:r>
            <w:r w:rsidR="0094238F">
              <w:rPr>
                <w:noProof/>
                <w:webHidden/>
              </w:rPr>
              <w:fldChar w:fldCharType="separate"/>
            </w:r>
            <w:r w:rsidR="0094238F">
              <w:rPr>
                <w:noProof/>
                <w:webHidden/>
              </w:rPr>
              <w:t>2</w:t>
            </w:r>
            <w:r w:rsidR="0094238F">
              <w:rPr>
                <w:noProof/>
                <w:webHidden/>
              </w:rPr>
              <w:fldChar w:fldCharType="end"/>
            </w:r>
          </w:hyperlink>
        </w:p>
        <w:p w14:paraId="16C187E0" w14:textId="7E89F79A" w:rsidR="0094238F" w:rsidRDefault="00CD3643">
          <w:pPr>
            <w:pStyle w:val="TOC1"/>
            <w:tabs>
              <w:tab w:val="right" w:leader="dot" w:pos="9016"/>
            </w:tabs>
            <w:rPr>
              <w:rFonts w:asciiTheme="minorHAnsi" w:eastAsiaTheme="minorEastAsia" w:hAnsiTheme="minorHAnsi" w:cstheme="minorBidi"/>
              <w:noProof/>
              <w:sz w:val="22"/>
              <w:szCs w:val="22"/>
              <w:lang w:val="en-GB" w:eastAsia="ja-JP"/>
            </w:rPr>
          </w:pPr>
          <w:hyperlink w:anchor="_Toc77829134" w:history="1">
            <w:r w:rsidR="0094238F" w:rsidRPr="00EE5B21">
              <w:rPr>
                <w:rStyle w:val="Hyperlink"/>
                <w:noProof/>
              </w:rPr>
              <w:t>Numbers and measurements</w:t>
            </w:r>
            <w:r w:rsidR="0094238F">
              <w:rPr>
                <w:noProof/>
                <w:webHidden/>
              </w:rPr>
              <w:tab/>
            </w:r>
            <w:r w:rsidR="0094238F">
              <w:rPr>
                <w:noProof/>
                <w:webHidden/>
              </w:rPr>
              <w:fldChar w:fldCharType="begin"/>
            </w:r>
            <w:r w:rsidR="0094238F">
              <w:rPr>
                <w:noProof/>
                <w:webHidden/>
              </w:rPr>
              <w:instrText xml:space="preserve"> PAGEREF _Toc77829134 \h </w:instrText>
            </w:r>
            <w:r w:rsidR="0094238F">
              <w:rPr>
                <w:noProof/>
                <w:webHidden/>
              </w:rPr>
            </w:r>
            <w:r w:rsidR="0094238F">
              <w:rPr>
                <w:noProof/>
                <w:webHidden/>
              </w:rPr>
              <w:fldChar w:fldCharType="separate"/>
            </w:r>
            <w:r w:rsidR="0094238F">
              <w:rPr>
                <w:noProof/>
                <w:webHidden/>
              </w:rPr>
              <w:t>3</w:t>
            </w:r>
            <w:r w:rsidR="0094238F">
              <w:rPr>
                <w:noProof/>
                <w:webHidden/>
              </w:rPr>
              <w:fldChar w:fldCharType="end"/>
            </w:r>
          </w:hyperlink>
        </w:p>
        <w:p w14:paraId="19865EC4" w14:textId="5C1BBCA7" w:rsidR="0094238F" w:rsidRDefault="00CD3643">
          <w:pPr>
            <w:pStyle w:val="TOC1"/>
            <w:tabs>
              <w:tab w:val="right" w:leader="dot" w:pos="9016"/>
            </w:tabs>
            <w:rPr>
              <w:rFonts w:asciiTheme="minorHAnsi" w:eastAsiaTheme="minorEastAsia" w:hAnsiTheme="minorHAnsi" w:cstheme="minorBidi"/>
              <w:noProof/>
              <w:sz w:val="22"/>
              <w:szCs w:val="22"/>
              <w:lang w:val="en-GB" w:eastAsia="ja-JP"/>
            </w:rPr>
          </w:pPr>
          <w:hyperlink w:anchor="_Toc77829135" w:history="1">
            <w:r w:rsidR="0094238F" w:rsidRPr="00EE5B21">
              <w:rPr>
                <w:rStyle w:val="Hyperlink"/>
                <w:noProof/>
              </w:rPr>
              <w:t>White space and paragraphs</w:t>
            </w:r>
            <w:r w:rsidR="0094238F">
              <w:rPr>
                <w:noProof/>
                <w:webHidden/>
              </w:rPr>
              <w:tab/>
            </w:r>
            <w:r w:rsidR="0094238F">
              <w:rPr>
                <w:noProof/>
                <w:webHidden/>
              </w:rPr>
              <w:fldChar w:fldCharType="begin"/>
            </w:r>
            <w:r w:rsidR="0094238F">
              <w:rPr>
                <w:noProof/>
                <w:webHidden/>
              </w:rPr>
              <w:instrText xml:space="preserve"> PAGEREF _Toc77829135 \h </w:instrText>
            </w:r>
            <w:r w:rsidR="0094238F">
              <w:rPr>
                <w:noProof/>
                <w:webHidden/>
              </w:rPr>
            </w:r>
            <w:r w:rsidR="0094238F">
              <w:rPr>
                <w:noProof/>
                <w:webHidden/>
              </w:rPr>
              <w:fldChar w:fldCharType="separate"/>
            </w:r>
            <w:r w:rsidR="0094238F">
              <w:rPr>
                <w:noProof/>
                <w:webHidden/>
              </w:rPr>
              <w:t>3</w:t>
            </w:r>
            <w:r w:rsidR="0094238F">
              <w:rPr>
                <w:noProof/>
                <w:webHidden/>
              </w:rPr>
              <w:fldChar w:fldCharType="end"/>
            </w:r>
          </w:hyperlink>
        </w:p>
        <w:p w14:paraId="52EE3621" w14:textId="0FF6E71D" w:rsidR="0094238F" w:rsidRDefault="00CD3643">
          <w:pPr>
            <w:pStyle w:val="TOC1"/>
            <w:tabs>
              <w:tab w:val="right" w:leader="dot" w:pos="9016"/>
            </w:tabs>
            <w:rPr>
              <w:rFonts w:asciiTheme="minorHAnsi" w:eastAsiaTheme="minorEastAsia" w:hAnsiTheme="minorHAnsi" w:cstheme="minorBidi"/>
              <w:noProof/>
              <w:sz w:val="22"/>
              <w:szCs w:val="22"/>
              <w:lang w:val="en-GB" w:eastAsia="ja-JP"/>
            </w:rPr>
          </w:pPr>
          <w:hyperlink w:anchor="_Toc77829136" w:history="1">
            <w:r w:rsidR="0094238F" w:rsidRPr="00EE5B21">
              <w:rPr>
                <w:rStyle w:val="Hyperlink"/>
                <w:noProof/>
              </w:rPr>
              <w:t>Quotes and referencing</w:t>
            </w:r>
            <w:r w:rsidR="0094238F">
              <w:rPr>
                <w:noProof/>
                <w:webHidden/>
              </w:rPr>
              <w:tab/>
            </w:r>
            <w:r w:rsidR="0094238F">
              <w:rPr>
                <w:noProof/>
                <w:webHidden/>
              </w:rPr>
              <w:fldChar w:fldCharType="begin"/>
            </w:r>
            <w:r w:rsidR="0094238F">
              <w:rPr>
                <w:noProof/>
                <w:webHidden/>
              </w:rPr>
              <w:instrText xml:space="preserve"> PAGEREF _Toc77829136 \h </w:instrText>
            </w:r>
            <w:r w:rsidR="0094238F">
              <w:rPr>
                <w:noProof/>
                <w:webHidden/>
              </w:rPr>
            </w:r>
            <w:r w:rsidR="0094238F">
              <w:rPr>
                <w:noProof/>
                <w:webHidden/>
              </w:rPr>
              <w:fldChar w:fldCharType="separate"/>
            </w:r>
            <w:r w:rsidR="0094238F">
              <w:rPr>
                <w:noProof/>
                <w:webHidden/>
              </w:rPr>
              <w:t>3</w:t>
            </w:r>
            <w:r w:rsidR="0094238F">
              <w:rPr>
                <w:noProof/>
                <w:webHidden/>
              </w:rPr>
              <w:fldChar w:fldCharType="end"/>
            </w:r>
          </w:hyperlink>
        </w:p>
        <w:p w14:paraId="179F8148" w14:textId="767CF091" w:rsidR="0094238F" w:rsidRDefault="00CD3643">
          <w:pPr>
            <w:pStyle w:val="TOC1"/>
            <w:tabs>
              <w:tab w:val="right" w:leader="dot" w:pos="9016"/>
            </w:tabs>
            <w:rPr>
              <w:rFonts w:asciiTheme="minorHAnsi" w:eastAsiaTheme="minorEastAsia" w:hAnsiTheme="minorHAnsi" w:cstheme="minorBidi"/>
              <w:noProof/>
              <w:sz w:val="22"/>
              <w:szCs w:val="22"/>
              <w:lang w:val="en-GB" w:eastAsia="ja-JP"/>
            </w:rPr>
          </w:pPr>
          <w:hyperlink w:anchor="_Toc77829137" w:history="1">
            <w:r w:rsidR="0094238F" w:rsidRPr="00EE5B21">
              <w:rPr>
                <w:rStyle w:val="Hyperlink"/>
                <w:noProof/>
              </w:rPr>
              <w:t>Links and email addresses</w:t>
            </w:r>
            <w:r w:rsidR="0094238F">
              <w:rPr>
                <w:noProof/>
                <w:webHidden/>
              </w:rPr>
              <w:tab/>
            </w:r>
            <w:r w:rsidR="0094238F">
              <w:rPr>
                <w:noProof/>
                <w:webHidden/>
              </w:rPr>
              <w:fldChar w:fldCharType="begin"/>
            </w:r>
            <w:r w:rsidR="0094238F">
              <w:rPr>
                <w:noProof/>
                <w:webHidden/>
              </w:rPr>
              <w:instrText xml:space="preserve"> PAGEREF _Toc77829137 \h </w:instrText>
            </w:r>
            <w:r w:rsidR="0094238F">
              <w:rPr>
                <w:noProof/>
                <w:webHidden/>
              </w:rPr>
            </w:r>
            <w:r w:rsidR="0094238F">
              <w:rPr>
                <w:noProof/>
                <w:webHidden/>
              </w:rPr>
              <w:fldChar w:fldCharType="separate"/>
            </w:r>
            <w:r w:rsidR="0094238F">
              <w:rPr>
                <w:noProof/>
                <w:webHidden/>
              </w:rPr>
              <w:t>3</w:t>
            </w:r>
            <w:r w:rsidR="0094238F">
              <w:rPr>
                <w:noProof/>
                <w:webHidden/>
              </w:rPr>
              <w:fldChar w:fldCharType="end"/>
            </w:r>
          </w:hyperlink>
        </w:p>
        <w:p w14:paraId="5D2F7335" w14:textId="4088C6ED" w:rsidR="0094238F" w:rsidRDefault="00CD3643">
          <w:pPr>
            <w:pStyle w:val="TOC1"/>
            <w:tabs>
              <w:tab w:val="right" w:leader="dot" w:pos="9016"/>
            </w:tabs>
            <w:rPr>
              <w:rFonts w:asciiTheme="minorHAnsi" w:eastAsiaTheme="minorEastAsia" w:hAnsiTheme="minorHAnsi" w:cstheme="minorBidi"/>
              <w:noProof/>
              <w:sz w:val="22"/>
              <w:szCs w:val="22"/>
              <w:lang w:val="en-GB" w:eastAsia="ja-JP"/>
            </w:rPr>
          </w:pPr>
          <w:hyperlink w:anchor="_Toc77829138" w:history="1">
            <w:r w:rsidR="0094238F" w:rsidRPr="00EE5B21">
              <w:rPr>
                <w:rStyle w:val="Hyperlink"/>
                <w:noProof/>
              </w:rPr>
              <w:t>Images and tables</w:t>
            </w:r>
            <w:r w:rsidR="0094238F">
              <w:rPr>
                <w:noProof/>
                <w:webHidden/>
              </w:rPr>
              <w:tab/>
            </w:r>
            <w:r w:rsidR="0094238F">
              <w:rPr>
                <w:noProof/>
                <w:webHidden/>
              </w:rPr>
              <w:fldChar w:fldCharType="begin"/>
            </w:r>
            <w:r w:rsidR="0094238F">
              <w:rPr>
                <w:noProof/>
                <w:webHidden/>
              </w:rPr>
              <w:instrText xml:space="preserve"> PAGEREF _Toc77829138 \h </w:instrText>
            </w:r>
            <w:r w:rsidR="0094238F">
              <w:rPr>
                <w:noProof/>
                <w:webHidden/>
              </w:rPr>
            </w:r>
            <w:r w:rsidR="0094238F">
              <w:rPr>
                <w:noProof/>
                <w:webHidden/>
              </w:rPr>
              <w:fldChar w:fldCharType="separate"/>
            </w:r>
            <w:r w:rsidR="0094238F">
              <w:rPr>
                <w:noProof/>
                <w:webHidden/>
              </w:rPr>
              <w:t>4</w:t>
            </w:r>
            <w:r w:rsidR="0094238F">
              <w:rPr>
                <w:noProof/>
                <w:webHidden/>
              </w:rPr>
              <w:fldChar w:fldCharType="end"/>
            </w:r>
          </w:hyperlink>
        </w:p>
        <w:p w14:paraId="0063A01C" w14:textId="3223BDB9" w:rsidR="0094238F" w:rsidRDefault="00CD3643">
          <w:pPr>
            <w:pStyle w:val="TOC1"/>
            <w:tabs>
              <w:tab w:val="right" w:leader="dot" w:pos="9016"/>
            </w:tabs>
            <w:rPr>
              <w:rFonts w:asciiTheme="minorHAnsi" w:eastAsiaTheme="minorEastAsia" w:hAnsiTheme="minorHAnsi" w:cstheme="minorBidi"/>
              <w:noProof/>
              <w:sz w:val="22"/>
              <w:szCs w:val="22"/>
              <w:lang w:val="en-GB" w:eastAsia="ja-JP"/>
            </w:rPr>
          </w:pPr>
          <w:hyperlink w:anchor="_Toc77829139" w:history="1">
            <w:r w:rsidR="0094238F" w:rsidRPr="00EE5B21">
              <w:rPr>
                <w:rStyle w:val="Hyperlink"/>
                <w:noProof/>
              </w:rPr>
              <w:t>Webpage guidance</w:t>
            </w:r>
            <w:r w:rsidR="0094238F">
              <w:rPr>
                <w:noProof/>
                <w:webHidden/>
              </w:rPr>
              <w:tab/>
            </w:r>
            <w:r w:rsidR="0094238F">
              <w:rPr>
                <w:noProof/>
                <w:webHidden/>
              </w:rPr>
              <w:fldChar w:fldCharType="begin"/>
            </w:r>
            <w:r w:rsidR="0094238F">
              <w:rPr>
                <w:noProof/>
                <w:webHidden/>
              </w:rPr>
              <w:instrText xml:space="preserve"> PAGEREF _Toc77829139 \h </w:instrText>
            </w:r>
            <w:r w:rsidR="0094238F">
              <w:rPr>
                <w:noProof/>
                <w:webHidden/>
              </w:rPr>
            </w:r>
            <w:r w:rsidR="0094238F">
              <w:rPr>
                <w:noProof/>
                <w:webHidden/>
              </w:rPr>
              <w:fldChar w:fldCharType="separate"/>
            </w:r>
            <w:r w:rsidR="0094238F">
              <w:rPr>
                <w:noProof/>
                <w:webHidden/>
              </w:rPr>
              <w:t>4</w:t>
            </w:r>
            <w:r w:rsidR="0094238F">
              <w:rPr>
                <w:noProof/>
                <w:webHidden/>
              </w:rPr>
              <w:fldChar w:fldCharType="end"/>
            </w:r>
          </w:hyperlink>
        </w:p>
        <w:p w14:paraId="0901FC36" w14:textId="405F5120" w:rsidR="0094238F" w:rsidRDefault="00CD3643">
          <w:pPr>
            <w:pStyle w:val="TOC1"/>
            <w:tabs>
              <w:tab w:val="right" w:leader="dot" w:pos="9016"/>
            </w:tabs>
            <w:rPr>
              <w:rFonts w:asciiTheme="minorHAnsi" w:eastAsiaTheme="minorEastAsia" w:hAnsiTheme="minorHAnsi" w:cstheme="minorBidi"/>
              <w:noProof/>
              <w:sz w:val="22"/>
              <w:szCs w:val="22"/>
              <w:lang w:val="en-GB" w:eastAsia="ja-JP"/>
            </w:rPr>
          </w:pPr>
          <w:hyperlink w:anchor="_Toc77829140" w:history="1">
            <w:r w:rsidR="0094238F" w:rsidRPr="00EE5B21">
              <w:rPr>
                <w:rStyle w:val="Hyperlink"/>
                <w:noProof/>
              </w:rPr>
              <w:t>Formatting guide – slides</w:t>
            </w:r>
            <w:r w:rsidR="0094238F">
              <w:rPr>
                <w:noProof/>
                <w:webHidden/>
              </w:rPr>
              <w:tab/>
            </w:r>
            <w:r w:rsidR="0094238F">
              <w:rPr>
                <w:noProof/>
                <w:webHidden/>
              </w:rPr>
              <w:fldChar w:fldCharType="begin"/>
            </w:r>
            <w:r w:rsidR="0094238F">
              <w:rPr>
                <w:noProof/>
                <w:webHidden/>
              </w:rPr>
              <w:instrText xml:space="preserve"> PAGEREF _Toc77829140 \h </w:instrText>
            </w:r>
            <w:r w:rsidR="0094238F">
              <w:rPr>
                <w:noProof/>
                <w:webHidden/>
              </w:rPr>
            </w:r>
            <w:r w:rsidR="0094238F">
              <w:rPr>
                <w:noProof/>
                <w:webHidden/>
              </w:rPr>
              <w:fldChar w:fldCharType="separate"/>
            </w:r>
            <w:r w:rsidR="0094238F">
              <w:rPr>
                <w:noProof/>
                <w:webHidden/>
              </w:rPr>
              <w:t>4</w:t>
            </w:r>
            <w:r w:rsidR="0094238F">
              <w:rPr>
                <w:noProof/>
                <w:webHidden/>
              </w:rPr>
              <w:fldChar w:fldCharType="end"/>
            </w:r>
          </w:hyperlink>
        </w:p>
        <w:p w14:paraId="672A6659" w14:textId="2C355346" w:rsidR="00EA2F35" w:rsidRDefault="00EA2F35">
          <w:r>
            <w:rPr>
              <w:b/>
              <w:bCs/>
              <w:noProof/>
            </w:rPr>
            <w:fldChar w:fldCharType="end"/>
          </w:r>
        </w:p>
      </w:sdtContent>
    </w:sdt>
    <w:p w14:paraId="514B4102" w14:textId="77777777" w:rsidR="00296BBD" w:rsidRPr="00EA2F35" w:rsidRDefault="00296BBD" w:rsidP="00EA2F35">
      <w:pPr>
        <w:pStyle w:val="Heading1"/>
      </w:pPr>
      <w:bookmarkStart w:id="0" w:name="_Toc77829131"/>
      <w:r w:rsidRPr="00EA2F35">
        <w:rPr>
          <w:rStyle w:val="normaltextrun"/>
        </w:rPr>
        <w:t>Welsh Language</w:t>
      </w:r>
      <w:bookmarkEnd w:id="0"/>
      <w:r w:rsidRPr="00EA2F35">
        <w:rPr>
          <w:rStyle w:val="eop"/>
        </w:rPr>
        <w:t> </w:t>
      </w:r>
    </w:p>
    <w:p w14:paraId="10214E58" w14:textId="77777777" w:rsidR="00296BBD" w:rsidRPr="00296BBD" w:rsidRDefault="00296BBD" w:rsidP="00296BBD">
      <w:pPr>
        <w:rPr>
          <w:rFonts w:ascii="Segoe UI" w:hAnsi="Segoe UI" w:cs="Segoe UI"/>
        </w:rPr>
      </w:pPr>
      <w:r w:rsidRPr="00296BBD">
        <w:rPr>
          <w:rStyle w:val="normaltextrun"/>
        </w:rPr>
        <w:t>Many documents will need to be available bilingually, in Welsh and English, under the Welsh Language Regulations and Standards. </w:t>
      </w:r>
      <w:r w:rsidRPr="00296BBD">
        <w:rPr>
          <w:rStyle w:val="eop"/>
        </w:rPr>
        <w:t> </w:t>
      </w:r>
    </w:p>
    <w:p w14:paraId="348246FE" w14:textId="77777777" w:rsidR="00296BBD" w:rsidRPr="00296BBD" w:rsidRDefault="00296BBD" w:rsidP="00296BBD">
      <w:pPr>
        <w:rPr>
          <w:rFonts w:ascii="Segoe UI" w:hAnsi="Segoe UI" w:cs="Segoe UI"/>
        </w:rPr>
      </w:pPr>
      <w:r w:rsidRPr="00296BBD">
        <w:rPr>
          <w:rStyle w:val="normaltextrun"/>
        </w:rPr>
        <w:t>Find out more: </w:t>
      </w:r>
      <w:r w:rsidRPr="00296BBD">
        <w:rPr>
          <w:rStyle w:val="eop"/>
        </w:rPr>
        <w:t> </w:t>
      </w:r>
    </w:p>
    <w:p w14:paraId="60FAFF6A" w14:textId="22667F60" w:rsidR="00296BBD" w:rsidRPr="00296BBD" w:rsidRDefault="00CD3643" w:rsidP="00296BBD">
      <w:pPr>
        <w:pStyle w:val="ListParagraph"/>
        <w:numPr>
          <w:ilvl w:val="0"/>
          <w:numId w:val="20"/>
        </w:numPr>
      </w:pPr>
      <w:hyperlink r:id="rId18">
        <w:r w:rsidR="00296BBD" w:rsidRPr="1AB083B2">
          <w:rPr>
            <w:rStyle w:val="Hyperlink"/>
          </w:rPr>
          <w:t>Welsh Language Unit at USW.  </w:t>
        </w:r>
      </w:hyperlink>
    </w:p>
    <w:p w14:paraId="053FF7B1" w14:textId="77777777" w:rsidR="00296BBD" w:rsidRPr="00296BBD" w:rsidRDefault="00CD3643" w:rsidP="00296BBD">
      <w:pPr>
        <w:pStyle w:val="ListParagraph"/>
        <w:numPr>
          <w:ilvl w:val="0"/>
          <w:numId w:val="20"/>
        </w:numPr>
      </w:pPr>
      <w:hyperlink r:id="rId19">
        <w:r w:rsidR="00296BBD" w:rsidRPr="1AB083B2">
          <w:rPr>
            <w:rStyle w:val="normaltextrun"/>
            <w:color w:val="0000FF"/>
            <w:u w:val="single"/>
          </w:rPr>
          <w:t>The Welsh Language Standards (No. 6) Regulations 2017</w:t>
        </w:r>
      </w:hyperlink>
      <w:r w:rsidR="00296BBD" w:rsidRPr="1AB083B2">
        <w:rPr>
          <w:rStyle w:val="normaltextrun"/>
        </w:rPr>
        <w:t>.</w:t>
      </w:r>
      <w:r w:rsidR="00296BBD" w:rsidRPr="1AB083B2">
        <w:rPr>
          <w:rStyle w:val="eop"/>
        </w:rPr>
        <w:t> </w:t>
      </w:r>
    </w:p>
    <w:p w14:paraId="0A37501D" w14:textId="77777777" w:rsidR="002E60F5" w:rsidRDefault="002E60F5" w:rsidP="00296BBD"/>
    <w:p w14:paraId="36751FE3" w14:textId="1D1814CF" w:rsidR="00296BBD" w:rsidRPr="00EA2F35" w:rsidRDefault="761F5929" w:rsidP="00EA2F35">
      <w:pPr>
        <w:pStyle w:val="Heading1"/>
        <w:rPr>
          <w:rStyle w:val="normaltextrun"/>
        </w:rPr>
      </w:pPr>
      <w:bookmarkStart w:id="1" w:name="_Toc77829132"/>
      <w:r w:rsidRPr="7D35ABFC">
        <w:rPr>
          <w:rStyle w:val="normaltextrun"/>
        </w:rPr>
        <w:t>Writing Style</w:t>
      </w:r>
      <w:r w:rsidR="4A5821B2" w:rsidRPr="7D35ABFC">
        <w:rPr>
          <w:rStyle w:val="normaltextrun"/>
        </w:rPr>
        <w:t>:</w:t>
      </w:r>
      <w:bookmarkEnd w:id="1"/>
    </w:p>
    <w:p w14:paraId="3F8B0ED0" w14:textId="77777777" w:rsidR="00296BBD" w:rsidRPr="00296BBD" w:rsidRDefault="761F5929" w:rsidP="7D35ABFC">
      <w:pPr>
        <w:pStyle w:val="ListParagraph"/>
        <w:numPr>
          <w:ilvl w:val="0"/>
          <w:numId w:val="9"/>
        </w:numPr>
        <w:rPr>
          <w:rStyle w:val="eop"/>
          <w:rFonts w:asciiTheme="minorHAnsi" w:eastAsiaTheme="minorEastAsia" w:hAnsiTheme="minorHAnsi" w:cstheme="minorBidi"/>
        </w:rPr>
      </w:pPr>
      <w:r w:rsidRPr="1AB083B2">
        <w:rPr>
          <w:rStyle w:val="normaltextrun"/>
        </w:rPr>
        <w:t>Give the full explanation of an acronym the first time it is used. Thereafter just use the acronym. </w:t>
      </w:r>
      <w:r w:rsidRPr="1AB083B2">
        <w:rPr>
          <w:rStyle w:val="eop"/>
        </w:rPr>
        <w:t> </w:t>
      </w:r>
    </w:p>
    <w:p w14:paraId="2C13B626" w14:textId="77777777" w:rsidR="00296BBD" w:rsidRPr="00296BBD" w:rsidRDefault="761F5929" w:rsidP="7D35ABFC">
      <w:pPr>
        <w:pStyle w:val="ListParagraph"/>
        <w:numPr>
          <w:ilvl w:val="0"/>
          <w:numId w:val="9"/>
        </w:numPr>
        <w:rPr>
          <w:rFonts w:asciiTheme="minorHAnsi" w:eastAsiaTheme="minorEastAsia" w:hAnsiTheme="minorHAnsi" w:cstheme="minorBidi"/>
        </w:rPr>
      </w:pPr>
      <w:r w:rsidRPr="1AB083B2">
        <w:rPr>
          <w:rStyle w:val="normaltextrun"/>
        </w:rPr>
        <w:t>A glossary of unfamiliar terms (including acronyms) should be provided as part of the document or a link to a central glossary must be given. </w:t>
      </w:r>
      <w:r w:rsidRPr="1AB083B2">
        <w:rPr>
          <w:rStyle w:val="eop"/>
        </w:rPr>
        <w:t> </w:t>
      </w:r>
    </w:p>
    <w:p w14:paraId="561CB9FB" w14:textId="77777777" w:rsidR="00296BBD" w:rsidRDefault="761F5929" w:rsidP="7D35ABFC">
      <w:pPr>
        <w:pStyle w:val="ListParagraph"/>
        <w:numPr>
          <w:ilvl w:val="0"/>
          <w:numId w:val="9"/>
        </w:numPr>
        <w:rPr>
          <w:rStyle w:val="normaltextrun"/>
          <w:rFonts w:asciiTheme="minorHAnsi" w:eastAsiaTheme="minorEastAsia" w:hAnsiTheme="minorHAnsi" w:cstheme="minorBidi"/>
        </w:rPr>
      </w:pPr>
      <w:r w:rsidRPr="1AB083B2">
        <w:rPr>
          <w:rStyle w:val="normaltextrun"/>
        </w:rPr>
        <w:t>Avoid using gendered pronouns where they are not strictly necessary </w:t>
      </w:r>
      <w:proofErr w:type="spellStart"/>
      <w:proofErr w:type="gramStart"/>
      <w:r w:rsidRPr="1AB083B2">
        <w:rPr>
          <w:rStyle w:val="spellingerror"/>
        </w:rPr>
        <w:t>ie</w:t>
      </w:r>
      <w:proofErr w:type="spellEnd"/>
      <w:proofErr w:type="gramEnd"/>
      <w:r w:rsidRPr="1AB083B2">
        <w:rPr>
          <w:rStyle w:val="normaltextrun"/>
        </w:rPr>
        <w:t xml:space="preserve"> when not referring to a specific person. Use the singular “they” rather than saying “he or she”. </w:t>
      </w:r>
    </w:p>
    <w:p w14:paraId="63EBBF02" w14:textId="33F7A10D" w:rsidR="00296BBD" w:rsidRDefault="761F5929" w:rsidP="00296BBD">
      <w:pPr>
        <w:pStyle w:val="Heading1"/>
        <w:rPr>
          <w:rStyle w:val="normaltextrun"/>
        </w:rPr>
      </w:pPr>
      <w:bookmarkStart w:id="2" w:name="_Toc77829133"/>
      <w:r w:rsidRPr="7D35ABFC">
        <w:rPr>
          <w:rStyle w:val="normaltextrun"/>
        </w:rPr>
        <w:t>Font and Background</w:t>
      </w:r>
      <w:r w:rsidR="1868FE69" w:rsidRPr="7D35ABFC">
        <w:rPr>
          <w:rStyle w:val="normaltextrun"/>
        </w:rPr>
        <w:t>:</w:t>
      </w:r>
      <w:bookmarkEnd w:id="2"/>
    </w:p>
    <w:p w14:paraId="5F70F7D0" w14:textId="77777777" w:rsidR="00296BBD" w:rsidRPr="00296BBD" w:rsidRDefault="761F5929" w:rsidP="7D35ABFC">
      <w:pPr>
        <w:pStyle w:val="ListParagraph"/>
        <w:numPr>
          <w:ilvl w:val="0"/>
          <w:numId w:val="8"/>
        </w:numPr>
        <w:rPr>
          <w:rFonts w:asciiTheme="minorHAnsi" w:eastAsiaTheme="minorEastAsia" w:hAnsiTheme="minorHAnsi" w:cstheme="minorBidi"/>
        </w:rPr>
      </w:pPr>
      <w:r w:rsidRPr="1AB083B2">
        <w:rPr>
          <w:rStyle w:val="normaltextrun"/>
        </w:rPr>
        <w:t>Keep the background plain and use a dark </w:t>
      </w:r>
      <w:proofErr w:type="spellStart"/>
      <w:r w:rsidRPr="1AB083B2">
        <w:rPr>
          <w:rStyle w:val="spellingerror"/>
        </w:rPr>
        <w:t>coloured</w:t>
      </w:r>
      <w:proofErr w:type="spellEnd"/>
      <w:r w:rsidRPr="1AB083B2">
        <w:rPr>
          <w:rStyle w:val="normaltextrun"/>
        </w:rPr>
        <w:t> font to ensure good contrast. </w:t>
      </w:r>
      <w:r w:rsidRPr="1AB083B2">
        <w:rPr>
          <w:rStyle w:val="eop"/>
        </w:rPr>
        <w:t> </w:t>
      </w:r>
    </w:p>
    <w:p w14:paraId="35F18F11" w14:textId="77777777" w:rsidR="00296BBD" w:rsidRPr="00296BBD" w:rsidRDefault="761F5929" w:rsidP="7D35ABFC">
      <w:pPr>
        <w:pStyle w:val="ListParagraph"/>
        <w:numPr>
          <w:ilvl w:val="0"/>
          <w:numId w:val="8"/>
        </w:numPr>
        <w:rPr>
          <w:rFonts w:asciiTheme="minorHAnsi" w:eastAsiaTheme="minorEastAsia" w:hAnsiTheme="minorHAnsi" w:cstheme="minorBidi"/>
        </w:rPr>
      </w:pPr>
      <w:r w:rsidRPr="1AB083B2">
        <w:rPr>
          <w:rStyle w:val="normaltextrun"/>
        </w:rPr>
        <w:t xml:space="preserve">Avoid using red, </w:t>
      </w:r>
      <w:proofErr w:type="gramStart"/>
      <w:r w:rsidRPr="1AB083B2">
        <w:rPr>
          <w:rStyle w:val="normaltextrun"/>
        </w:rPr>
        <w:t>green</w:t>
      </w:r>
      <w:proofErr w:type="gramEnd"/>
      <w:r w:rsidRPr="1AB083B2">
        <w:rPr>
          <w:rStyle w:val="normaltextrun"/>
        </w:rPr>
        <w:t xml:space="preserve"> or yellow text as this can be difficult to read. </w:t>
      </w:r>
      <w:proofErr w:type="spellStart"/>
      <w:r w:rsidRPr="1AB083B2">
        <w:rPr>
          <w:rStyle w:val="spellingerror"/>
        </w:rPr>
        <w:t>Colour</w:t>
      </w:r>
      <w:proofErr w:type="spellEnd"/>
      <w:r w:rsidRPr="1AB083B2">
        <w:rPr>
          <w:rStyle w:val="normaltextrun"/>
        </w:rPr>
        <w:t> should not be the only means of differentiating text (or any object). </w:t>
      </w:r>
      <w:r w:rsidRPr="1AB083B2">
        <w:rPr>
          <w:rStyle w:val="eop"/>
        </w:rPr>
        <w:t> </w:t>
      </w:r>
    </w:p>
    <w:p w14:paraId="3E3F26EC" w14:textId="77777777" w:rsidR="00296BBD" w:rsidRPr="00296BBD" w:rsidRDefault="761F5929" w:rsidP="7D35ABFC">
      <w:pPr>
        <w:pStyle w:val="ListParagraph"/>
        <w:numPr>
          <w:ilvl w:val="0"/>
          <w:numId w:val="8"/>
        </w:numPr>
        <w:rPr>
          <w:rFonts w:asciiTheme="minorHAnsi" w:eastAsiaTheme="minorEastAsia" w:hAnsiTheme="minorHAnsi" w:cstheme="minorBidi"/>
        </w:rPr>
      </w:pPr>
      <w:r w:rsidRPr="1AB083B2">
        <w:rPr>
          <w:rStyle w:val="normaltextrun"/>
        </w:rPr>
        <w:t>Use the Styles features in Word to identify titles and headings for screen readers and accessibility software. </w:t>
      </w:r>
      <w:r w:rsidRPr="1AB083B2">
        <w:rPr>
          <w:rStyle w:val="eop"/>
        </w:rPr>
        <w:t> </w:t>
      </w:r>
    </w:p>
    <w:p w14:paraId="479497E1" w14:textId="77777777" w:rsidR="00296BBD" w:rsidRPr="00296BBD" w:rsidRDefault="761F5929" w:rsidP="7D35ABFC">
      <w:pPr>
        <w:pStyle w:val="ListParagraph"/>
        <w:numPr>
          <w:ilvl w:val="0"/>
          <w:numId w:val="8"/>
        </w:numPr>
        <w:rPr>
          <w:rFonts w:asciiTheme="minorHAnsi" w:eastAsiaTheme="minorEastAsia" w:hAnsiTheme="minorHAnsi" w:cstheme="minorBidi"/>
        </w:rPr>
      </w:pPr>
      <w:r w:rsidRPr="1AB083B2">
        <w:rPr>
          <w:rStyle w:val="normaltextrun"/>
        </w:rPr>
        <w:t>Use a sans serif font (Arial or other if not available) with a minimum size of 12 for documents and 16 for slides. </w:t>
      </w:r>
      <w:r w:rsidRPr="1AB083B2">
        <w:rPr>
          <w:rStyle w:val="eop"/>
        </w:rPr>
        <w:t> </w:t>
      </w:r>
    </w:p>
    <w:p w14:paraId="69E3529A" w14:textId="77777777" w:rsidR="00296BBD" w:rsidRPr="00296BBD" w:rsidRDefault="761F5929" w:rsidP="7D35ABFC">
      <w:pPr>
        <w:pStyle w:val="ListParagraph"/>
        <w:numPr>
          <w:ilvl w:val="0"/>
          <w:numId w:val="8"/>
        </w:numPr>
        <w:rPr>
          <w:rFonts w:asciiTheme="minorHAnsi" w:eastAsiaTheme="minorEastAsia" w:hAnsiTheme="minorHAnsi" w:cstheme="minorBidi"/>
        </w:rPr>
      </w:pPr>
      <w:r w:rsidRPr="1AB083B2">
        <w:rPr>
          <w:rStyle w:val="normaltextrun"/>
        </w:rPr>
        <w:t>Use the style features to create bold text for emphasis but keep it to short lengths of text. </w:t>
      </w:r>
      <w:r w:rsidRPr="1AB083B2">
        <w:rPr>
          <w:rStyle w:val="eop"/>
        </w:rPr>
        <w:t> </w:t>
      </w:r>
    </w:p>
    <w:p w14:paraId="4583792B" w14:textId="77777777" w:rsidR="00296BBD" w:rsidRPr="00296BBD" w:rsidRDefault="761F5929" w:rsidP="7D35ABFC">
      <w:pPr>
        <w:pStyle w:val="ListParagraph"/>
        <w:numPr>
          <w:ilvl w:val="0"/>
          <w:numId w:val="8"/>
        </w:numPr>
        <w:rPr>
          <w:rFonts w:asciiTheme="minorHAnsi" w:eastAsiaTheme="minorEastAsia" w:hAnsiTheme="minorHAnsi" w:cstheme="minorBidi"/>
        </w:rPr>
      </w:pPr>
      <w:r w:rsidRPr="1AB083B2">
        <w:rPr>
          <w:rStyle w:val="normaltextrun"/>
        </w:rPr>
        <w:t>Do not use italics if possible. </w:t>
      </w:r>
      <w:r w:rsidRPr="1AB083B2">
        <w:rPr>
          <w:rStyle w:val="eop"/>
        </w:rPr>
        <w:t> </w:t>
      </w:r>
    </w:p>
    <w:p w14:paraId="02F59765" w14:textId="77777777" w:rsidR="00296BBD" w:rsidRPr="00296BBD" w:rsidRDefault="761F5929" w:rsidP="7D35ABFC">
      <w:pPr>
        <w:pStyle w:val="ListParagraph"/>
        <w:numPr>
          <w:ilvl w:val="0"/>
          <w:numId w:val="8"/>
        </w:numPr>
        <w:rPr>
          <w:rFonts w:asciiTheme="minorHAnsi" w:eastAsiaTheme="minorEastAsia" w:hAnsiTheme="minorHAnsi" w:cstheme="minorBidi"/>
        </w:rPr>
      </w:pPr>
      <w:r w:rsidRPr="1AB083B2">
        <w:rPr>
          <w:rStyle w:val="normaltextrun"/>
        </w:rPr>
        <w:lastRenderedPageBreak/>
        <w:t>Underlining should only be used to indicate hyperlinked text.</w:t>
      </w:r>
      <w:r w:rsidRPr="1AB083B2">
        <w:rPr>
          <w:rStyle w:val="eop"/>
        </w:rPr>
        <w:t> </w:t>
      </w:r>
    </w:p>
    <w:p w14:paraId="5260EBBC" w14:textId="77777777" w:rsidR="00296BBD" w:rsidRPr="00296BBD" w:rsidRDefault="761F5929" w:rsidP="7D35ABFC">
      <w:pPr>
        <w:pStyle w:val="ListParagraph"/>
        <w:numPr>
          <w:ilvl w:val="0"/>
          <w:numId w:val="8"/>
        </w:numPr>
        <w:rPr>
          <w:rFonts w:asciiTheme="minorHAnsi" w:eastAsiaTheme="minorEastAsia" w:hAnsiTheme="minorHAnsi" w:cstheme="minorBidi"/>
        </w:rPr>
      </w:pPr>
      <w:r w:rsidRPr="1AB083B2">
        <w:rPr>
          <w:rStyle w:val="normaltextrun"/>
        </w:rPr>
        <w:t>Left align all text. Do not justify.</w:t>
      </w:r>
      <w:r w:rsidRPr="1AB083B2">
        <w:rPr>
          <w:rStyle w:val="eop"/>
        </w:rPr>
        <w:t> </w:t>
      </w:r>
    </w:p>
    <w:p w14:paraId="5DECEAC0" w14:textId="13E089DB" w:rsidR="00296BBD" w:rsidRDefault="761F5929" w:rsidP="00296BBD">
      <w:pPr>
        <w:pStyle w:val="Heading1"/>
        <w:rPr>
          <w:rStyle w:val="normaltextrun"/>
        </w:rPr>
      </w:pPr>
      <w:bookmarkStart w:id="3" w:name="_Toc77829134"/>
      <w:r w:rsidRPr="7D35ABFC">
        <w:rPr>
          <w:rStyle w:val="normaltextrun"/>
        </w:rPr>
        <w:t>Numbers and measurements</w:t>
      </w:r>
      <w:r w:rsidR="20367004" w:rsidRPr="7D35ABFC">
        <w:rPr>
          <w:rStyle w:val="normaltextrun"/>
        </w:rPr>
        <w:t>:</w:t>
      </w:r>
      <w:bookmarkEnd w:id="3"/>
    </w:p>
    <w:p w14:paraId="3C22E921" w14:textId="77777777" w:rsidR="00296BBD" w:rsidRDefault="761F5929" w:rsidP="7D35ABFC">
      <w:pPr>
        <w:pStyle w:val="ListParagraph"/>
        <w:numPr>
          <w:ilvl w:val="0"/>
          <w:numId w:val="7"/>
        </w:numPr>
        <w:rPr>
          <w:rFonts w:asciiTheme="minorHAnsi" w:eastAsiaTheme="minorEastAsia" w:hAnsiTheme="minorHAnsi" w:cstheme="minorBidi"/>
        </w:rPr>
      </w:pPr>
      <w:r w:rsidRPr="1AB083B2">
        <w:rPr>
          <w:rStyle w:val="normaltextrun"/>
        </w:rPr>
        <w:t xml:space="preserve">When discussing large </w:t>
      </w:r>
      <w:proofErr w:type="gramStart"/>
      <w:r w:rsidRPr="1AB083B2">
        <w:rPr>
          <w:rStyle w:val="normaltextrun"/>
        </w:rPr>
        <w:t>units</w:t>
      </w:r>
      <w:proofErr w:type="gramEnd"/>
      <w:r w:rsidRPr="1AB083B2">
        <w:rPr>
          <w:rStyle w:val="normaltextrun"/>
        </w:rPr>
        <w:t xml:space="preserve"> it is acceptable to use k, m, bn as a shorter way of writing 1000/1,000,000/1,000,000,000 or one thousand/one million/one billion, as long as you are consistent throughout the text. </w:t>
      </w:r>
      <w:r w:rsidRPr="1AB083B2">
        <w:rPr>
          <w:rStyle w:val="eop"/>
        </w:rPr>
        <w:t> </w:t>
      </w:r>
    </w:p>
    <w:p w14:paraId="181DB130" w14:textId="77777777" w:rsidR="00296BBD" w:rsidRDefault="761F5929" w:rsidP="7D35ABFC">
      <w:pPr>
        <w:pStyle w:val="ListParagraph"/>
        <w:numPr>
          <w:ilvl w:val="0"/>
          <w:numId w:val="7"/>
        </w:numPr>
        <w:rPr>
          <w:rFonts w:asciiTheme="minorHAnsi" w:eastAsiaTheme="minorEastAsia" w:hAnsiTheme="minorHAnsi" w:cstheme="minorBidi"/>
        </w:rPr>
      </w:pPr>
      <w:r w:rsidRPr="1AB083B2">
        <w:rPr>
          <w:rStyle w:val="normaltextrun"/>
        </w:rPr>
        <w:t>When writing for the web, numbers are preferred to the text version of a number (99, not ninety-nine) but either is acceptable. </w:t>
      </w:r>
      <w:r w:rsidRPr="1AB083B2">
        <w:rPr>
          <w:rStyle w:val="eop"/>
        </w:rPr>
        <w:t> </w:t>
      </w:r>
    </w:p>
    <w:p w14:paraId="444611B3" w14:textId="77777777" w:rsidR="00296BBD" w:rsidRDefault="761F5929" w:rsidP="7D35ABFC">
      <w:pPr>
        <w:pStyle w:val="ListParagraph"/>
        <w:numPr>
          <w:ilvl w:val="0"/>
          <w:numId w:val="7"/>
        </w:numPr>
        <w:rPr>
          <w:rFonts w:asciiTheme="minorHAnsi" w:eastAsiaTheme="minorEastAsia" w:hAnsiTheme="minorHAnsi" w:cstheme="minorBidi"/>
        </w:rPr>
      </w:pPr>
      <w:r w:rsidRPr="1AB083B2">
        <w:rPr>
          <w:rStyle w:val="normaltextrun"/>
        </w:rPr>
        <w:t>When writing long numbers make sure to use commas (1,000,000 not 1000000).</w:t>
      </w:r>
      <w:r w:rsidRPr="1AB083B2">
        <w:rPr>
          <w:rStyle w:val="eop"/>
        </w:rPr>
        <w:t> </w:t>
      </w:r>
    </w:p>
    <w:p w14:paraId="55726B16" w14:textId="1FBB301C" w:rsidR="00296BBD" w:rsidRDefault="761F5929" w:rsidP="00296BBD">
      <w:pPr>
        <w:pStyle w:val="Heading1"/>
        <w:rPr>
          <w:rStyle w:val="normaltextrun"/>
        </w:rPr>
      </w:pPr>
      <w:bookmarkStart w:id="4" w:name="_Toc77829135"/>
      <w:r w:rsidRPr="7D35ABFC">
        <w:rPr>
          <w:rStyle w:val="normaltextrun"/>
        </w:rPr>
        <w:t>White space and paragraphs</w:t>
      </w:r>
      <w:r w:rsidR="36EF965E" w:rsidRPr="7D35ABFC">
        <w:rPr>
          <w:rStyle w:val="normaltextrun"/>
        </w:rPr>
        <w:t>:</w:t>
      </w:r>
      <w:bookmarkEnd w:id="4"/>
    </w:p>
    <w:p w14:paraId="2C038D26" w14:textId="77777777" w:rsidR="00296BBD" w:rsidRDefault="761F5929" w:rsidP="7D35ABFC">
      <w:pPr>
        <w:pStyle w:val="ListParagraph"/>
        <w:numPr>
          <w:ilvl w:val="0"/>
          <w:numId w:val="6"/>
        </w:numPr>
        <w:rPr>
          <w:rFonts w:asciiTheme="minorHAnsi" w:eastAsiaTheme="minorEastAsia" w:hAnsiTheme="minorHAnsi" w:cstheme="minorBidi"/>
        </w:rPr>
      </w:pPr>
      <w:r w:rsidRPr="1AB083B2">
        <w:rPr>
          <w:rStyle w:val="normaltextrun"/>
        </w:rPr>
        <w:t>Make use of white space to increase the readability of a document. Use shorter paragraphs rather than a few very long ones and break longer documents into sections (and subsections) using headings. </w:t>
      </w:r>
      <w:r w:rsidRPr="1AB083B2">
        <w:rPr>
          <w:rStyle w:val="eop"/>
        </w:rPr>
        <w:t> </w:t>
      </w:r>
    </w:p>
    <w:p w14:paraId="5909060F" w14:textId="77777777" w:rsidR="00296BBD" w:rsidRDefault="761F5929" w:rsidP="7D35ABFC">
      <w:pPr>
        <w:pStyle w:val="ListParagraph"/>
        <w:numPr>
          <w:ilvl w:val="0"/>
          <w:numId w:val="6"/>
        </w:numPr>
        <w:rPr>
          <w:rFonts w:asciiTheme="minorHAnsi" w:eastAsiaTheme="minorEastAsia" w:hAnsiTheme="minorHAnsi" w:cstheme="minorBidi"/>
        </w:rPr>
      </w:pPr>
      <w:r w:rsidRPr="1AB083B2">
        <w:rPr>
          <w:rStyle w:val="normaltextrun"/>
        </w:rPr>
        <w:t>Paragraphs should be separated by white space. Do not indent the first line of new paragraphs.  </w:t>
      </w:r>
      <w:r w:rsidRPr="1AB083B2">
        <w:rPr>
          <w:rStyle w:val="eop"/>
        </w:rPr>
        <w:t> </w:t>
      </w:r>
    </w:p>
    <w:p w14:paraId="548DDE09" w14:textId="77777777" w:rsidR="00296BBD" w:rsidRDefault="761F5929" w:rsidP="7D35ABFC">
      <w:pPr>
        <w:pStyle w:val="ListParagraph"/>
        <w:numPr>
          <w:ilvl w:val="0"/>
          <w:numId w:val="6"/>
        </w:numPr>
        <w:rPr>
          <w:rFonts w:asciiTheme="minorHAnsi" w:eastAsiaTheme="minorEastAsia" w:hAnsiTheme="minorHAnsi" w:cstheme="minorBidi"/>
        </w:rPr>
      </w:pPr>
      <w:r w:rsidRPr="1AB083B2">
        <w:rPr>
          <w:rStyle w:val="normaltextrun"/>
        </w:rPr>
        <w:t>Create headings using the style features available in most word processing software rather than by just increasing the font size/using bold to help screen readers identify them as such. </w:t>
      </w:r>
      <w:r w:rsidRPr="1AB083B2">
        <w:rPr>
          <w:rStyle w:val="eop"/>
        </w:rPr>
        <w:t> </w:t>
      </w:r>
    </w:p>
    <w:p w14:paraId="4C7B08A5" w14:textId="77777777" w:rsidR="00296BBD" w:rsidRDefault="761F5929" w:rsidP="7D35ABFC">
      <w:pPr>
        <w:pStyle w:val="ListParagraph"/>
        <w:numPr>
          <w:ilvl w:val="0"/>
          <w:numId w:val="6"/>
        </w:numPr>
        <w:rPr>
          <w:rFonts w:asciiTheme="minorHAnsi" w:eastAsiaTheme="minorEastAsia" w:hAnsiTheme="minorHAnsi" w:cstheme="minorBidi"/>
        </w:rPr>
      </w:pPr>
      <w:r w:rsidRPr="1AB083B2">
        <w:rPr>
          <w:rStyle w:val="normaltextrun"/>
        </w:rPr>
        <w:t>In very long documents headers should be numbered/ordered and a contents page created to help navigation. This can be created automatically if you use the style features to create headings.  </w:t>
      </w:r>
      <w:r w:rsidRPr="1AB083B2">
        <w:rPr>
          <w:rStyle w:val="eop"/>
        </w:rPr>
        <w:t> </w:t>
      </w:r>
    </w:p>
    <w:p w14:paraId="0F63C614" w14:textId="77777777" w:rsidR="00296BBD" w:rsidRDefault="761F5929" w:rsidP="7D35ABFC">
      <w:pPr>
        <w:pStyle w:val="ListParagraph"/>
        <w:numPr>
          <w:ilvl w:val="0"/>
          <w:numId w:val="6"/>
        </w:numPr>
        <w:rPr>
          <w:rFonts w:asciiTheme="minorHAnsi" w:eastAsiaTheme="minorEastAsia" w:hAnsiTheme="minorHAnsi" w:cstheme="minorBidi"/>
        </w:rPr>
      </w:pPr>
      <w:r w:rsidRPr="1AB083B2">
        <w:rPr>
          <w:rStyle w:val="normaltextrun"/>
        </w:rPr>
        <w:t>Use bullet points for lists or numbers where ordering is required. Avoid using roman numerals where possible. </w:t>
      </w:r>
      <w:r w:rsidRPr="1AB083B2">
        <w:rPr>
          <w:rStyle w:val="eop"/>
        </w:rPr>
        <w:t> </w:t>
      </w:r>
    </w:p>
    <w:p w14:paraId="59CBB41F" w14:textId="77777777" w:rsidR="00296BBD" w:rsidRDefault="761F5929" w:rsidP="7D35ABFC">
      <w:pPr>
        <w:pStyle w:val="ListParagraph"/>
        <w:numPr>
          <w:ilvl w:val="0"/>
          <w:numId w:val="6"/>
        </w:numPr>
        <w:rPr>
          <w:rFonts w:asciiTheme="minorHAnsi" w:eastAsiaTheme="minorEastAsia" w:hAnsiTheme="minorHAnsi" w:cstheme="minorBidi"/>
        </w:rPr>
      </w:pPr>
      <w:r w:rsidRPr="1AB083B2">
        <w:rPr>
          <w:rStyle w:val="normaltextrun"/>
        </w:rPr>
        <w:t>Use a semi-colon or a full-stop (as appropriate) at the end of each bullet-point.</w:t>
      </w:r>
      <w:r w:rsidRPr="1AB083B2">
        <w:rPr>
          <w:rStyle w:val="eop"/>
        </w:rPr>
        <w:t> </w:t>
      </w:r>
    </w:p>
    <w:p w14:paraId="513E84CF" w14:textId="26A2B042" w:rsidR="00296BBD" w:rsidRDefault="761F5929" w:rsidP="00296BBD">
      <w:pPr>
        <w:pStyle w:val="Heading1"/>
        <w:rPr>
          <w:rStyle w:val="normaltextrun"/>
        </w:rPr>
      </w:pPr>
      <w:bookmarkStart w:id="5" w:name="_Toc77829136"/>
      <w:r w:rsidRPr="7D35ABFC">
        <w:rPr>
          <w:rStyle w:val="normaltextrun"/>
        </w:rPr>
        <w:t>Quotes and referencing</w:t>
      </w:r>
      <w:r w:rsidR="5B8C7283" w:rsidRPr="7D35ABFC">
        <w:rPr>
          <w:rStyle w:val="normaltextrun"/>
        </w:rPr>
        <w:t>:</w:t>
      </w:r>
      <w:bookmarkEnd w:id="5"/>
    </w:p>
    <w:p w14:paraId="0E9404A5" w14:textId="69BE933F" w:rsidR="00296BBD" w:rsidRDefault="761F5929" w:rsidP="7D35ABFC">
      <w:pPr>
        <w:pStyle w:val="ListParagraph"/>
        <w:numPr>
          <w:ilvl w:val="0"/>
          <w:numId w:val="5"/>
        </w:numPr>
        <w:rPr>
          <w:rStyle w:val="eop"/>
          <w:rFonts w:asciiTheme="minorHAnsi" w:eastAsiaTheme="minorEastAsia" w:hAnsiTheme="minorHAnsi" w:cstheme="minorBidi"/>
        </w:rPr>
      </w:pPr>
      <w:r w:rsidRPr="1AB083B2">
        <w:rPr>
          <w:rStyle w:val="normaltextrun"/>
        </w:rPr>
        <w:t>Referencing should be done according to the USW Harvard Referencing Guide. This is maintained by the library and is available at: </w:t>
      </w:r>
      <w:r w:rsidR="69E96B39" w:rsidRPr="1AB083B2">
        <w:rPr>
          <w:rStyle w:val="normaltextrun"/>
        </w:rPr>
        <w:t xml:space="preserve"> </w:t>
      </w:r>
      <w:hyperlink r:id="rId20">
        <w:r w:rsidR="69E96B39" w:rsidRPr="1AB083B2">
          <w:rPr>
            <w:rStyle w:val="Hyperlink"/>
          </w:rPr>
          <w:t>https://library.southwales.ac.uk/collections-subject-guides/referencing/</w:t>
        </w:r>
      </w:hyperlink>
      <w:r w:rsidR="69E96B39" w:rsidRPr="1AB083B2">
        <w:rPr>
          <w:rStyle w:val="normaltextrun"/>
        </w:rPr>
        <w:t xml:space="preserve"> </w:t>
      </w:r>
    </w:p>
    <w:p w14:paraId="1ADDC45B" w14:textId="73D61F7B" w:rsidR="00296BBD" w:rsidRDefault="761F5929" w:rsidP="00296BBD">
      <w:pPr>
        <w:pStyle w:val="Heading1"/>
        <w:rPr>
          <w:rStyle w:val="eop"/>
        </w:rPr>
      </w:pPr>
      <w:bookmarkStart w:id="6" w:name="_Toc77829137"/>
      <w:r w:rsidRPr="7D35ABFC">
        <w:rPr>
          <w:rStyle w:val="eop"/>
        </w:rPr>
        <w:t>Links and email addresses</w:t>
      </w:r>
      <w:r w:rsidR="0426FDF2" w:rsidRPr="7D35ABFC">
        <w:rPr>
          <w:rStyle w:val="eop"/>
        </w:rPr>
        <w:t>:</w:t>
      </w:r>
      <w:bookmarkEnd w:id="6"/>
      <w:r w:rsidRPr="7D35ABFC">
        <w:rPr>
          <w:rStyle w:val="eop"/>
        </w:rPr>
        <w:t xml:space="preserve"> </w:t>
      </w:r>
    </w:p>
    <w:p w14:paraId="3DD2074D" w14:textId="77777777" w:rsidR="00296BBD" w:rsidRDefault="761F5929" w:rsidP="7D35ABFC">
      <w:pPr>
        <w:pStyle w:val="ListParagraph"/>
        <w:numPr>
          <w:ilvl w:val="0"/>
          <w:numId w:val="4"/>
        </w:numPr>
        <w:rPr>
          <w:rFonts w:asciiTheme="minorHAnsi" w:eastAsiaTheme="minorEastAsia" w:hAnsiTheme="minorHAnsi" w:cstheme="minorBidi"/>
        </w:rPr>
      </w:pPr>
      <w:r w:rsidRPr="1AB083B2">
        <w:rPr>
          <w:rStyle w:val="normaltextrun"/>
        </w:rPr>
        <w:t>Hyperlinked text should be meaningful – link text which describes what is being linked to rather than simply linking “click here”. </w:t>
      </w:r>
      <w:r w:rsidRPr="1AB083B2">
        <w:rPr>
          <w:rStyle w:val="eop"/>
        </w:rPr>
        <w:t> </w:t>
      </w:r>
    </w:p>
    <w:p w14:paraId="6DB979AF" w14:textId="77777777" w:rsidR="00296BBD" w:rsidRDefault="761F5929" w:rsidP="7D35ABFC">
      <w:pPr>
        <w:pStyle w:val="ListParagraph"/>
        <w:numPr>
          <w:ilvl w:val="0"/>
          <w:numId w:val="4"/>
        </w:numPr>
        <w:rPr>
          <w:rFonts w:asciiTheme="minorHAnsi" w:eastAsiaTheme="minorEastAsia" w:hAnsiTheme="minorHAnsi" w:cstheme="minorBidi"/>
        </w:rPr>
      </w:pPr>
      <w:r w:rsidRPr="1AB083B2">
        <w:rPr>
          <w:rStyle w:val="normaltextrun"/>
        </w:rPr>
        <w:t>Where embedded content is used a link to the original content location should be provided (in full). </w:t>
      </w:r>
      <w:r w:rsidRPr="1AB083B2">
        <w:rPr>
          <w:rStyle w:val="eop"/>
        </w:rPr>
        <w:t> </w:t>
      </w:r>
    </w:p>
    <w:p w14:paraId="734C2487" w14:textId="77777777" w:rsidR="00296BBD" w:rsidRDefault="761F5929" w:rsidP="7D35ABFC">
      <w:pPr>
        <w:pStyle w:val="ListParagraph"/>
        <w:numPr>
          <w:ilvl w:val="0"/>
          <w:numId w:val="4"/>
        </w:numPr>
        <w:rPr>
          <w:rFonts w:asciiTheme="minorHAnsi" w:eastAsiaTheme="minorEastAsia" w:hAnsiTheme="minorHAnsi" w:cstheme="minorBidi"/>
        </w:rPr>
      </w:pPr>
      <w:r w:rsidRPr="1AB083B2">
        <w:rPr>
          <w:rStyle w:val="normaltextrun"/>
        </w:rPr>
        <w:t>Email addresses should be written out in full and hyperlinked. </w:t>
      </w:r>
      <w:r w:rsidRPr="1AB083B2">
        <w:rPr>
          <w:rStyle w:val="eop"/>
        </w:rPr>
        <w:t> </w:t>
      </w:r>
    </w:p>
    <w:p w14:paraId="2DFD4D95" w14:textId="038E628B" w:rsidR="00296BBD" w:rsidRPr="00296BBD" w:rsidRDefault="761F5929" w:rsidP="00296BBD">
      <w:pPr>
        <w:pStyle w:val="Heading1"/>
      </w:pPr>
      <w:bookmarkStart w:id="7" w:name="_Toc77829138"/>
      <w:r w:rsidRPr="7D35ABFC">
        <w:rPr>
          <w:rStyle w:val="normaltextrun"/>
        </w:rPr>
        <w:t>Images and tables</w:t>
      </w:r>
      <w:r w:rsidR="74144200" w:rsidRPr="7D35ABFC">
        <w:rPr>
          <w:rStyle w:val="normaltextrun"/>
        </w:rPr>
        <w:t>:</w:t>
      </w:r>
      <w:bookmarkEnd w:id="7"/>
      <w:r w:rsidRPr="7D35ABFC">
        <w:rPr>
          <w:rStyle w:val="normaltextrun"/>
        </w:rPr>
        <w:t> </w:t>
      </w:r>
      <w:r w:rsidRPr="7D35ABFC">
        <w:rPr>
          <w:rStyle w:val="eop"/>
        </w:rPr>
        <w:t> </w:t>
      </w:r>
    </w:p>
    <w:p w14:paraId="4D29596D" w14:textId="77777777" w:rsidR="00296BBD" w:rsidRDefault="761F5929" w:rsidP="7D35ABFC">
      <w:pPr>
        <w:pStyle w:val="ListParagraph"/>
        <w:numPr>
          <w:ilvl w:val="0"/>
          <w:numId w:val="3"/>
        </w:numPr>
        <w:rPr>
          <w:rFonts w:asciiTheme="minorHAnsi" w:eastAsiaTheme="minorEastAsia" w:hAnsiTheme="minorHAnsi" w:cstheme="minorBidi"/>
        </w:rPr>
      </w:pPr>
      <w:r w:rsidRPr="1AB083B2">
        <w:rPr>
          <w:rStyle w:val="normaltextrun"/>
        </w:rPr>
        <w:t>Provide alt-text for all images, tables, and embedded content that meaningfully describes or duplicates the information provided within the item. </w:t>
      </w:r>
      <w:r w:rsidRPr="1AB083B2">
        <w:rPr>
          <w:rStyle w:val="eop"/>
        </w:rPr>
        <w:t> </w:t>
      </w:r>
    </w:p>
    <w:p w14:paraId="7C133300" w14:textId="77777777" w:rsidR="00296BBD" w:rsidRDefault="761F5929" w:rsidP="7D35ABFC">
      <w:pPr>
        <w:pStyle w:val="ListParagraph"/>
        <w:numPr>
          <w:ilvl w:val="0"/>
          <w:numId w:val="3"/>
        </w:numPr>
        <w:rPr>
          <w:rFonts w:asciiTheme="minorHAnsi" w:eastAsiaTheme="minorEastAsia" w:hAnsiTheme="minorHAnsi" w:cstheme="minorBidi"/>
        </w:rPr>
      </w:pPr>
      <w:r w:rsidRPr="1AB083B2">
        <w:rPr>
          <w:rStyle w:val="normaltextrun"/>
        </w:rPr>
        <w:lastRenderedPageBreak/>
        <w:t>If a spreadsheet or table must be used it should be created within the document itself rather than using an image of a table taken from another document. If this is not possible a link/guidance to the original should be provided or the contents of the table explained in alt-text. </w:t>
      </w:r>
      <w:r w:rsidRPr="1AB083B2">
        <w:rPr>
          <w:rStyle w:val="eop"/>
        </w:rPr>
        <w:t> </w:t>
      </w:r>
    </w:p>
    <w:p w14:paraId="4A9C99E2" w14:textId="77777777" w:rsidR="00296BBD" w:rsidRDefault="761F5929" w:rsidP="7D35ABFC">
      <w:pPr>
        <w:pStyle w:val="ListParagraph"/>
        <w:numPr>
          <w:ilvl w:val="0"/>
          <w:numId w:val="3"/>
        </w:numPr>
        <w:rPr>
          <w:rFonts w:asciiTheme="minorHAnsi" w:eastAsiaTheme="minorEastAsia" w:hAnsiTheme="minorHAnsi" w:cstheme="minorBidi"/>
        </w:rPr>
      </w:pPr>
      <w:r w:rsidRPr="1AB083B2">
        <w:rPr>
          <w:rStyle w:val="normaltextrun"/>
        </w:rPr>
        <w:t>Table headers must be identified to differentiate them from the data cells. </w:t>
      </w:r>
      <w:r w:rsidRPr="1AB083B2">
        <w:rPr>
          <w:rStyle w:val="eop"/>
        </w:rPr>
        <w:t> </w:t>
      </w:r>
    </w:p>
    <w:p w14:paraId="045F14C8" w14:textId="7F3C3569" w:rsidR="00296BBD" w:rsidRDefault="761F5929" w:rsidP="7D35ABFC">
      <w:pPr>
        <w:rPr>
          <w:rFonts w:eastAsia="Calibri"/>
        </w:rPr>
      </w:pPr>
      <w:bookmarkStart w:id="8" w:name="_Toc77829139"/>
      <w:r w:rsidRPr="7D35ABFC">
        <w:rPr>
          <w:rStyle w:val="Heading1Char"/>
        </w:rPr>
        <w:t>Webpage guidance</w:t>
      </w:r>
      <w:r w:rsidR="74537C0C" w:rsidRPr="7D35ABFC">
        <w:rPr>
          <w:rStyle w:val="Heading1Char"/>
        </w:rPr>
        <w:t>:</w:t>
      </w:r>
      <w:bookmarkEnd w:id="8"/>
      <w:r w:rsidRPr="7D35ABFC">
        <w:rPr>
          <w:rStyle w:val="normaltextrun"/>
        </w:rPr>
        <w:t xml:space="preserve"> </w:t>
      </w:r>
    </w:p>
    <w:p w14:paraId="1FB3DB8A" w14:textId="539467AC" w:rsidR="00296BBD" w:rsidRDefault="761F5929" w:rsidP="7D35ABFC">
      <w:pPr>
        <w:pStyle w:val="ListParagraph"/>
        <w:numPr>
          <w:ilvl w:val="0"/>
          <w:numId w:val="2"/>
        </w:numPr>
        <w:rPr>
          <w:rFonts w:asciiTheme="minorHAnsi" w:eastAsiaTheme="minorEastAsia" w:hAnsiTheme="minorHAnsi" w:cstheme="minorBidi"/>
        </w:rPr>
      </w:pPr>
      <w:r w:rsidRPr="1AB083B2">
        <w:rPr>
          <w:rStyle w:val="normaltextrun"/>
        </w:rPr>
        <w:t>Webpages should adhere to guidance for written style but </w:t>
      </w:r>
      <w:r w:rsidRPr="1AB083B2">
        <w:rPr>
          <w:rStyle w:val="normaltextrun"/>
          <w:b/>
          <w:bCs/>
        </w:rPr>
        <w:t>must, by law, </w:t>
      </w:r>
      <w:r w:rsidRPr="1AB083B2">
        <w:rPr>
          <w:rStyle w:val="normaltextrun"/>
        </w:rPr>
        <w:t>also comply with the </w:t>
      </w:r>
      <w:hyperlink r:id="rId21">
        <w:r w:rsidRPr="1AB083B2">
          <w:rPr>
            <w:rStyle w:val="normaltextrun"/>
            <w:color w:val="0000FF"/>
            <w:u w:val="single"/>
          </w:rPr>
          <w:t>Web Content Accessibility Guidance (WCAG) 2.1</w:t>
        </w:r>
      </w:hyperlink>
      <w:r w:rsidRPr="1AB083B2">
        <w:rPr>
          <w:rStyle w:val="normaltextrun"/>
        </w:rPr>
        <w:t> set out by the W3C (World Wide Web Consortium) Accessibility Initiative. </w:t>
      </w:r>
      <w:r w:rsidRPr="1AB083B2">
        <w:rPr>
          <w:rStyle w:val="eop"/>
        </w:rPr>
        <w:t> </w:t>
      </w:r>
    </w:p>
    <w:p w14:paraId="16FE985D" w14:textId="6C3339AA" w:rsidR="00296BBD" w:rsidRPr="00296BBD" w:rsidRDefault="761F5929" w:rsidP="00296BBD">
      <w:pPr>
        <w:pStyle w:val="Heading1"/>
      </w:pPr>
      <w:bookmarkStart w:id="9" w:name="_Toc77829140"/>
      <w:r w:rsidRPr="7D35ABFC">
        <w:rPr>
          <w:rStyle w:val="normaltextrun"/>
        </w:rPr>
        <w:t>Formatting guide – slides</w:t>
      </w:r>
      <w:r w:rsidR="7C5C2D90" w:rsidRPr="7D35ABFC">
        <w:rPr>
          <w:rStyle w:val="normaltextrun"/>
        </w:rPr>
        <w:t>:</w:t>
      </w:r>
      <w:bookmarkEnd w:id="9"/>
      <w:r w:rsidRPr="7D35ABFC">
        <w:rPr>
          <w:rStyle w:val="eop"/>
        </w:rPr>
        <w:t> </w:t>
      </w:r>
    </w:p>
    <w:p w14:paraId="5EA179F9" w14:textId="2066B888" w:rsidR="00296BBD" w:rsidRPr="00296BBD" w:rsidRDefault="761F5929" w:rsidP="7D35ABFC">
      <w:pPr>
        <w:pStyle w:val="ListParagraph"/>
        <w:numPr>
          <w:ilvl w:val="0"/>
          <w:numId w:val="1"/>
        </w:numPr>
        <w:rPr>
          <w:rFonts w:asciiTheme="minorHAnsi" w:eastAsiaTheme="minorEastAsia" w:hAnsiTheme="minorHAnsi" w:cstheme="minorBidi"/>
        </w:rPr>
      </w:pPr>
      <w:r w:rsidRPr="1AB083B2">
        <w:rPr>
          <w:rStyle w:val="normaltextrun"/>
        </w:rPr>
        <w:t>An off-white background is preferable but not currently available using the USW templates. Either use the template or, if desired, use a cream background and manually add the USW logo. </w:t>
      </w:r>
      <w:r w:rsidRPr="1AB083B2">
        <w:rPr>
          <w:rStyle w:val="eop"/>
        </w:rPr>
        <w:t> </w:t>
      </w:r>
    </w:p>
    <w:p w14:paraId="54AB67A4" w14:textId="1FBFDF6C" w:rsidR="00296BBD" w:rsidRPr="00296BBD" w:rsidRDefault="761F5929" w:rsidP="7D35ABFC">
      <w:pPr>
        <w:pStyle w:val="ListParagraph"/>
        <w:numPr>
          <w:ilvl w:val="1"/>
          <w:numId w:val="1"/>
        </w:numPr>
      </w:pPr>
      <w:r w:rsidRPr="1AB083B2">
        <w:rPr>
          <w:rStyle w:val="normaltextrun"/>
        </w:rPr>
        <w:t>Font: Arial </w:t>
      </w:r>
      <w:r w:rsidRPr="1AB083B2">
        <w:rPr>
          <w:rStyle w:val="eop"/>
        </w:rPr>
        <w:t> </w:t>
      </w:r>
    </w:p>
    <w:p w14:paraId="7C86EFE8" w14:textId="3253A2A3" w:rsidR="00296BBD" w:rsidRPr="00296BBD" w:rsidRDefault="761F5929" w:rsidP="7D35ABFC">
      <w:pPr>
        <w:pStyle w:val="ListParagraph"/>
        <w:numPr>
          <w:ilvl w:val="1"/>
          <w:numId w:val="1"/>
        </w:numPr>
      </w:pPr>
      <w:r w:rsidRPr="1AB083B2">
        <w:rPr>
          <w:rStyle w:val="normaltextrun"/>
        </w:rPr>
        <w:t>Main title (first slide): 54-60 </w:t>
      </w:r>
      <w:r w:rsidRPr="1AB083B2">
        <w:rPr>
          <w:rStyle w:val="eop"/>
        </w:rPr>
        <w:t> </w:t>
      </w:r>
    </w:p>
    <w:p w14:paraId="291F9D05" w14:textId="5F4D7AF6" w:rsidR="00296BBD" w:rsidRPr="00296BBD" w:rsidRDefault="761F5929" w:rsidP="7D35ABFC">
      <w:pPr>
        <w:pStyle w:val="ListParagraph"/>
        <w:numPr>
          <w:ilvl w:val="1"/>
          <w:numId w:val="1"/>
        </w:numPr>
      </w:pPr>
      <w:r w:rsidRPr="1AB083B2">
        <w:rPr>
          <w:rStyle w:val="normaltextrun"/>
        </w:rPr>
        <w:t>Slide title/header: 44</w:t>
      </w:r>
      <w:r w:rsidRPr="1AB083B2">
        <w:rPr>
          <w:rStyle w:val="eop"/>
        </w:rPr>
        <w:t> </w:t>
      </w:r>
    </w:p>
    <w:p w14:paraId="1AEF0434" w14:textId="0D19331E" w:rsidR="00296BBD" w:rsidRPr="00296BBD" w:rsidRDefault="761F5929" w:rsidP="7D35ABFC">
      <w:pPr>
        <w:pStyle w:val="ListParagraph"/>
        <w:numPr>
          <w:ilvl w:val="1"/>
          <w:numId w:val="1"/>
        </w:numPr>
      </w:pPr>
      <w:r w:rsidRPr="1AB083B2">
        <w:rPr>
          <w:rStyle w:val="normaltextrun"/>
        </w:rPr>
        <w:t>Paragraph/normal: 26 </w:t>
      </w:r>
      <w:r w:rsidRPr="1AB083B2">
        <w:rPr>
          <w:rStyle w:val="eop"/>
        </w:rPr>
        <w:t> </w:t>
      </w:r>
    </w:p>
    <w:p w14:paraId="4B8B3DF5" w14:textId="092B34D0" w:rsidR="00296BBD" w:rsidRDefault="761F5929" w:rsidP="7D35ABFC">
      <w:pPr>
        <w:pStyle w:val="ListParagraph"/>
        <w:numPr>
          <w:ilvl w:val="0"/>
          <w:numId w:val="1"/>
        </w:numPr>
        <w:rPr>
          <w:rFonts w:asciiTheme="minorHAnsi" w:eastAsiaTheme="minorEastAsia" w:hAnsiTheme="minorHAnsi" w:cstheme="minorBidi"/>
        </w:rPr>
      </w:pPr>
      <w:r w:rsidRPr="1AB083B2">
        <w:rPr>
          <w:rStyle w:val="normaltextrun"/>
        </w:rPr>
        <w:t xml:space="preserve">These are a guide only and can be modified as </w:t>
      </w:r>
      <w:r w:rsidR="7006FDA9" w:rsidRPr="1AB083B2">
        <w:rPr>
          <w:rStyle w:val="normaltextrun"/>
        </w:rPr>
        <w:t>appropriate,</w:t>
      </w:r>
      <w:r w:rsidRPr="1AB083B2">
        <w:rPr>
          <w:rStyle w:val="normaltextrun"/>
        </w:rPr>
        <w:t xml:space="preserve"> but font should generally be no smaller than size 16. </w:t>
      </w:r>
      <w:r w:rsidRPr="1AB083B2">
        <w:rPr>
          <w:rStyle w:val="eop"/>
        </w:rPr>
        <w:t> </w:t>
      </w:r>
    </w:p>
    <w:p w14:paraId="5DAB6C7B" w14:textId="77777777" w:rsidR="00296BBD" w:rsidRDefault="00296BBD" w:rsidP="00296BBD">
      <w:pPr>
        <w:rPr>
          <w:rFonts w:ascii="Segoe UI" w:hAnsi="Segoe UI" w:cs="Segoe UI"/>
          <w:sz w:val="18"/>
          <w:szCs w:val="18"/>
        </w:rPr>
      </w:pPr>
    </w:p>
    <w:p w14:paraId="02EB378F" w14:textId="10A21BB3" w:rsidR="00296BBD" w:rsidRDefault="00296BBD" w:rsidP="00296BBD"/>
    <w:p w14:paraId="360D69F6" w14:textId="3BA6C43B" w:rsidR="003F6A3D" w:rsidRDefault="003F6A3D" w:rsidP="00296BBD"/>
    <w:p w14:paraId="07C2D850" w14:textId="58F13679" w:rsidR="003F6A3D" w:rsidRDefault="003F6A3D" w:rsidP="00296BBD"/>
    <w:p w14:paraId="38C3AFC0" w14:textId="463A32E4" w:rsidR="003F6A3D" w:rsidRDefault="003F6A3D" w:rsidP="00296BBD"/>
    <w:p w14:paraId="41BF1C03" w14:textId="24E92258" w:rsidR="003F6A3D" w:rsidRDefault="003F6A3D" w:rsidP="00296BBD"/>
    <w:p w14:paraId="1ED73F9F" w14:textId="77777777" w:rsidR="003F6A3D" w:rsidRDefault="003F6A3D" w:rsidP="00296BBD"/>
    <w:p w14:paraId="007C715D" w14:textId="4115BA74" w:rsidR="003F6A3D" w:rsidRDefault="003F6A3D" w:rsidP="00296BBD"/>
    <w:p w14:paraId="799EBA6C" w14:textId="5962B513" w:rsidR="003F6A3D" w:rsidRDefault="003F6A3D" w:rsidP="00296BBD"/>
    <w:p w14:paraId="3AC96CD9" w14:textId="5C619D98" w:rsidR="003F6A3D" w:rsidRDefault="003F6A3D" w:rsidP="00296BBD"/>
    <w:p w14:paraId="27E7A51D" w14:textId="7CB61BA7" w:rsidR="003F6A3D" w:rsidRDefault="003F6A3D" w:rsidP="00296BBD"/>
    <w:tbl>
      <w:tblPr>
        <w:tblStyle w:val="TableGrid"/>
        <w:tblW w:w="0" w:type="auto"/>
        <w:tblInd w:w="360" w:type="dxa"/>
        <w:tblLook w:val="04A0" w:firstRow="1" w:lastRow="0" w:firstColumn="1" w:lastColumn="0" w:noHBand="0" w:noVBand="1"/>
      </w:tblPr>
      <w:tblGrid>
        <w:gridCol w:w="1706"/>
        <w:gridCol w:w="1748"/>
        <w:gridCol w:w="1748"/>
        <w:gridCol w:w="1702"/>
        <w:gridCol w:w="1752"/>
      </w:tblGrid>
      <w:tr w:rsidR="003F6A3D" w14:paraId="68DB0BA0" w14:textId="77777777" w:rsidTr="00916358">
        <w:tc>
          <w:tcPr>
            <w:tcW w:w="1706" w:type="dxa"/>
          </w:tcPr>
          <w:p w14:paraId="52262086" w14:textId="77777777" w:rsidR="003F6A3D" w:rsidRDefault="003F6A3D" w:rsidP="00916358">
            <w:pPr>
              <w:rPr>
                <w:rFonts w:eastAsia="Calibri"/>
              </w:rPr>
            </w:pPr>
            <w:r>
              <w:rPr>
                <w:rFonts w:eastAsia="Calibri"/>
              </w:rPr>
              <w:t>Version</w:t>
            </w:r>
          </w:p>
        </w:tc>
        <w:tc>
          <w:tcPr>
            <w:tcW w:w="1748" w:type="dxa"/>
          </w:tcPr>
          <w:p w14:paraId="1BBA8BC0" w14:textId="77777777" w:rsidR="003F6A3D" w:rsidRDefault="003F6A3D" w:rsidP="00916358">
            <w:pPr>
              <w:rPr>
                <w:rFonts w:eastAsia="Calibri"/>
              </w:rPr>
            </w:pPr>
            <w:r>
              <w:rPr>
                <w:rFonts w:eastAsia="Calibri"/>
              </w:rPr>
              <w:t>Date</w:t>
            </w:r>
          </w:p>
        </w:tc>
        <w:tc>
          <w:tcPr>
            <w:tcW w:w="1748" w:type="dxa"/>
          </w:tcPr>
          <w:p w14:paraId="5E8FFAC6" w14:textId="77777777" w:rsidR="003F6A3D" w:rsidRDefault="003F6A3D" w:rsidP="00916358">
            <w:pPr>
              <w:rPr>
                <w:rFonts w:eastAsia="Calibri"/>
              </w:rPr>
            </w:pPr>
            <w:r>
              <w:rPr>
                <w:rFonts w:eastAsia="Calibri"/>
              </w:rPr>
              <w:t>Review due</w:t>
            </w:r>
          </w:p>
        </w:tc>
        <w:tc>
          <w:tcPr>
            <w:tcW w:w="1702" w:type="dxa"/>
          </w:tcPr>
          <w:p w14:paraId="54945658" w14:textId="77777777" w:rsidR="003F6A3D" w:rsidRDefault="003F6A3D" w:rsidP="00916358">
            <w:pPr>
              <w:rPr>
                <w:rFonts w:eastAsia="Calibri"/>
              </w:rPr>
            </w:pPr>
            <w:r>
              <w:rPr>
                <w:rFonts w:eastAsia="Calibri"/>
              </w:rPr>
              <w:t>Author</w:t>
            </w:r>
          </w:p>
        </w:tc>
        <w:tc>
          <w:tcPr>
            <w:tcW w:w="1752" w:type="dxa"/>
          </w:tcPr>
          <w:p w14:paraId="59C154B2" w14:textId="77777777" w:rsidR="003F6A3D" w:rsidRDefault="003F6A3D" w:rsidP="00916358">
            <w:pPr>
              <w:rPr>
                <w:rFonts w:eastAsia="Calibri"/>
              </w:rPr>
            </w:pPr>
            <w:r>
              <w:rPr>
                <w:rFonts w:eastAsia="Calibri"/>
              </w:rPr>
              <w:t>Department</w:t>
            </w:r>
          </w:p>
        </w:tc>
      </w:tr>
      <w:tr w:rsidR="003F6A3D" w14:paraId="58FC2129" w14:textId="77777777" w:rsidTr="00916358">
        <w:tc>
          <w:tcPr>
            <w:tcW w:w="1706" w:type="dxa"/>
          </w:tcPr>
          <w:p w14:paraId="3659E699" w14:textId="77777777" w:rsidR="003F6A3D" w:rsidRDefault="003F6A3D" w:rsidP="00916358">
            <w:pPr>
              <w:rPr>
                <w:rFonts w:eastAsia="Calibri"/>
              </w:rPr>
            </w:pPr>
            <w:r>
              <w:rPr>
                <w:rFonts w:eastAsia="Calibri"/>
              </w:rPr>
              <w:t>1</w:t>
            </w:r>
          </w:p>
        </w:tc>
        <w:tc>
          <w:tcPr>
            <w:tcW w:w="1748" w:type="dxa"/>
          </w:tcPr>
          <w:p w14:paraId="31F03D85" w14:textId="77777777" w:rsidR="003F6A3D" w:rsidRDefault="003F6A3D" w:rsidP="00916358">
            <w:pPr>
              <w:rPr>
                <w:rFonts w:eastAsia="Calibri"/>
              </w:rPr>
            </w:pPr>
            <w:r>
              <w:rPr>
                <w:rFonts w:eastAsia="Calibri"/>
              </w:rPr>
              <w:t>06/10/2021</w:t>
            </w:r>
          </w:p>
        </w:tc>
        <w:tc>
          <w:tcPr>
            <w:tcW w:w="1748" w:type="dxa"/>
          </w:tcPr>
          <w:p w14:paraId="6874EB29" w14:textId="77777777" w:rsidR="003F6A3D" w:rsidRDefault="003F6A3D" w:rsidP="00916358">
            <w:pPr>
              <w:rPr>
                <w:rFonts w:eastAsia="Calibri"/>
              </w:rPr>
            </w:pPr>
            <w:r>
              <w:rPr>
                <w:rFonts w:eastAsia="Calibri"/>
              </w:rPr>
              <w:t>06/10/2022</w:t>
            </w:r>
          </w:p>
        </w:tc>
        <w:tc>
          <w:tcPr>
            <w:tcW w:w="1702" w:type="dxa"/>
          </w:tcPr>
          <w:p w14:paraId="686E678C" w14:textId="77777777" w:rsidR="003F6A3D" w:rsidRDefault="003F6A3D" w:rsidP="00916358">
            <w:pPr>
              <w:rPr>
                <w:rFonts w:eastAsia="Calibri"/>
              </w:rPr>
            </w:pPr>
            <w:r>
              <w:rPr>
                <w:rFonts w:eastAsia="Calibri"/>
              </w:rPr>
              <w:t xml:space="preserve">Sophie </w:t>
            </w:r>
            <w:proofErr w:type="spellStart"/>
            <w:r>
              <w:rPr>
                <w:rFonts w:eastAsia="Calibri"/>
              </w:rPr>
              <w:t>Meace</w:t>
            </w:r>
            <w:proofErr w:type="spellEnd"/>
          </w:p>
        </w:tc>
        <w:tc>
          <w:tcPr>
            <w:tcW w:w="1752" w:type="dxa"/>
          </w:tcPr>
          <w:p w14:paraId="6E875606" w14:textId="77777777" w:rsidR="003F6A3D" w:rsidRDefault="003F6A3D" w:rsidP="00916358">
            <w:pPr>
              <w:rPr>
                <w:rFonts w:eastAsia="Calibri"/>
              </w:rPr>
            </w:pPr>
            <w:r>
              <w:rPr>
                <w:rFonts w:eastAsia="Calibri"/>
              </w:rPr>
              <w:t>CELT</w:t>
            </w:r>
          </w:p>
        </w:tc>
      </w:tr>
      <w:tr w:rsidR="003F6A3D" w14:paraId="0C6FEF2D" w14:textId="77777777" w:rsidTr="00916358">
        <w:tc>
          <w:tcPr>
            <w:tcW w:w="1706" w:type="dxa"/>
          </w:tcPr>
          <w:p w14:paraId="5B90FAD5" w14:textId="77777777" w:rsidR="003F6A3D" w:rsidRDefault="003F6A3D" w:rsidP="00916358">
            <w:pPr>
              <w:rPr>
                <w:rFonts w:eastAsia="Calibri"/>
              </w:rPr>
            </w:pPr>
          </w:p>
        </w:tc>
        <w:tc>
          <w:tcPr>
            <w:tcW w:w="1748" w:type="dxa"/>
          </w:tcPr>
          <w:p w14:paraId="63F3AE85" w14:textId="77777777" w:rsidR="003F6A3D" w:rsidRDefault="003F6A3D" w:rsidP="00916358">
            <w:pPr>
              <w:rPr>
                <w:rFonts w:eastAsia="Calibri"/>
              </w:rPr>
            </w:pPr>
          </w:p>
        </w:tc>
        <w:tc>
          <w:tcPr>
            <w:tcW w:w="1748" w:type="dxa"/>
          </w:tcPr>
          <w:p w14:paraId="167B08CC" w14:textId="77777777" w:rsidR="003F6A3D" w:rsidRDefault="003F6A3D" w:rsidP="00916358">
            <w:pPr>
              <w:rPr>
                <w:rFonts w:eastAsia="Calibri"/>
              </w:rPr>
            </w:pPr>
          </w:p>
        </w:tc>
        <w:tc>
          <w:tcPr>
            <w:tcW w:w="1702" w:type="dxa"/>
          </w:tcPr>
          <w:p w14:paraId="090D43D8" w14:textId="77777777" w:rsidR="003F6A3D" w:rsidRDefault="003F6A3D" w:rsidP="00916358">
            <w:pPr>
              <w:rPr>
                <w:rFonts w:eastAsia="Calibri"/>
              </w:rPr>
            </w:pPr>
          </w:p>
        </w:tc>
        <w:tc>
          <w:tcPr>
            <w:tcW w:w="1752" w:type="dxa"/>
          </w:tcPr>
          <w:p w14:paraId="5CF05EC1" w14:textId="77777777" w:rsidR="003F6A3D" w:rsidRDefault="003F6A3D" w:rsidP="00916358">
            <w:pPr>
              <w:rPr>
                <w:rFonts w:eastAsia="Calibri"/>
              </w:rPr>
            </w:pPr>
          </w:p>
        </w:tc>
      </w:tr>
      <w:tr w:rsidR="003F6A3D" w14:paraId="04BD5976" w14:textId="77777777" w:rsidTr="00916358">
        <w:tc>
          <w:tcPr>
            <w:tcW w:w="1706" w:type="dxa"/>
          </w:tcPr>
          <w:p w14:paraId="3D375BC0" w14:textId="77777777" w:rsidR="003F6A3D" w:rsidRDefault="003F6A3D" w:rsidP="00916358">
            <w:pPr>
              <w:rPr>
                <w:rFonts w:eastAsia="Calibri"/>
              </w:rPr>
            </w:pPr>
          </w:p>
        </w:tc>
        <w:tc>
          <w:tcPr>
            <w:tcW w:w="1748" w:type="dxa"/>
          </w:tcPr>
          <w:p w14:paraId="0FC7BCC1" w14:textId="77777777" w:rsidR="003F6A3D" w:rsidRDefault="003F6A3D" w:rsidP="00916358">
            <w:pPr>
              <w:rPr>
                <w:rFonts w:eastAsia="Calibri"/>
              </w:rPr>
            </w:pPr>
          </w:p>
        </w:tc>
        <w:tc>
          <w:tcPr>
            <w:tcW w:w="1748" w:type="dxa"/>
          </w:tcPr>
          <w:p w14:paraId="7CA0F015" w14:textId="77777777" w:rsidR="003F6A3D" w:rsidRDefault="003F6A3D" w:rsidP="00916358">
            <w:pPr>
              <w:rPr>
                <w:rFonts w:eastAsia="Calibri"/>
              </w:rPr>
            </w:pPr>
          </w:p>
        </w:tc>
        <w:tc>
          <w:tcPr>
            <w:tcW w:w="1702" w:type="dxa"/>
          </w:tcPr>
          <w:p w14:paraId="452749C5" w14:textId="77777777" w:rsidR="003F6A3D" w:rsidRDefault="003F6A3D" w:rsidP="00916358">
            <w:pPr>
              <w:rPr>
                <w:rFonts w:eastAsia="Calibri"/>
              </w:rPr>
            </w:pPr>
          </w:p>
        </w:tc>
        <w:tc>
          <w:tcPr>
            <w:tcW w:w="1752" w:type="dxa"/>
          </w:tcPr>
          <w:p w14:paraId="0F45D306" w14:textId="77777777" w:rsidR="003F6A3D" w:rsidRDefault="003F6A3D" w:rsidP="00916358">
            <w:pPr>
              <w:rPr>
                <w:rFonts w:eastAsia="Calibri"/>
              </w:rPr>
            </w:pPr>
          </w:p>
        </w:tc>
      </w:tr>
      <w:tr w:rsidR="003F6A3D" w14:paraId="01F34BC8" w14:textId="77777777" w:rsidTr="00916358">
        <w:tc>
          <w:tcPr>
            <w:tcW w:w="1706" w:type="dxa"/>
          </w:tcPr>
          <w:p w14:paraId="6F1DB3E5" w14:textId="77777777" w:rsidR="003F6A3D" w:rsidRDefault="003F6A3D" w:rsidP="00916358">
            <w:pPr>
              <w:rPr>
                <w:rFonts w:eastAsia="Calibri"/>
              </w:rPr>
            </w:pPr>
          </w:p>
        </w:tc>
        <w:tc>
          <w:tcPr>
            <w:tcW w:w="1748" w:type="dxa"/>
          </w:tcPr>
          <w:p w14:paraId="618B4296" w14:textId="77777777" w:rsidR="003F6A3D" w:rsidRDefault="003F6A3D" w:rsidP="00916358">
            <w:pPr>
              <w:rPr>
                <w:rFonts w:eastAsia="Calibri"/>
              </w:rPr>
            </w:pPr>
          </w:p>
        </w:tc>
        <w:tc>
          <w:tcPr>
            <w:tcW w:w="1748" w:type="dxa"/>
          </w:tcPr>
          <w:p w14:paraId="368671FF" w14:textId="77777777" w:rsidR="003F6A3D" w:rsidRDefault="003F6A3D" w:rsidP="00916358">
            <w:pPr>
              <w:rPr>
                <w:rFonts w:eastAsia="Calibri"/>
              </w:rPr>
            </w:pPr>
          </w:p>
        </w:tc>
        <w:tc>
          <w:tcPr>
            <w:tcW w:w="1702" w:type="dxa"/>
          </w:tcPr>
          <w:p w14:paraId="5ED026FD" w14:textId="77777777" w:rsidR="003F6A3D" w:rsidRDefault="003F6A3D" w:rsidP="00916358">
            <w:pPr>
              <w:rPr>
                <w:rFonts w:eastAsia="Calibri"/>
              </w:rPr>
            </w:pPr>
          </w:p>
        </w:tc>
        <w:tc>
          <w:tcPr>
            <w:tcW w:w="1752" w:type="dxa"/>
          </w:tcPr>
          <w:p w14:paraId="7274B291" w14:textId="77777777" w:rsidR="003F6A3D" w:rsidRDefault="003F6A3D" w:rsidP="00916358">
            <w:pPr>
              <w:rPr>
                <w:rFonts w:eastAsia="Calibri"/>
              </w:rPr>
            </w:pPr>
          </w:p>
        </w:tc>
      </w:tr>
      <w:tr w:rsidR="003F6A3D" w14:paraId="3B1CBCEE" w14:textId="77777777" w:rsidTr="00916358">
        <w:tc>
          <w:tcPr>
            <w:tcW w:w="1706" w:type="dxa"/>
          </w:tcPr>
          <w:p w14:paraId="6DAEE8BB" w14:textId="77777777" w:rsidR="003F6A3D" w:rsidRDefault="003F6A3D" w:rsidP="00916358">
            <w:pPr>
              <w:rPr>
                <w:rFonts w:eastAsia="Calibri"/>
              </w:rPr>
            </w:pPr>
          </w:p>
        </w:tc>
        <w:tc>
          <w:tcPr>
            <w:tcW w:w="1748" w:type="dxa"/>
          </w:tcPr>
          <w:p w14:paraId="6A234D29" w14:textId="77777777" w:rsidR="003F6A3D" w:rsidRDefault="003F6A3D" w:rsidP="00916358">
            <w:pPr>
              <w:rPr>
                <w:rFonts w:eastAsia="Calibri"/>
              </w:rPr>
            </w:pPr>
          </w:p>
        </w:tc>
        <w:tc>
          <w:tcPr>
            <w:tcW w:w="1748" w:type="dxa"/>
          </w:tcPr>
          <w:p w14:paraId="67541F25" w14:textId="77777777" w:rsidR="003F6A3D" w:rsidRDefault="003F6A3D" w:rsidP="00916358">
            <w:pPr>
              <w:rPr>
                <w:rFonts w:eastAsia="Calibri"/>
              </w:rPr>
            </w:pPr>
          </w:p>
        </w:tc>
        <w:tc>
          <w:tcPr>
            <w:tcW w:w="1702" w:type="dxa"/>
          </w:tcPr>
          <w:p w14:paraId="213BB4F2" w14:textId="77777777" w:rsidR="003F6A3D" w:rsidRDefault="003F6A3D" w:rsidP="00916358">
            <w:pPr>
              <w:rPr>
                <w:rFonts w:eastAsia="Calibri"/>
              </w:rPr>
            </w:pPr>
          </w:p>
        </w:tc>
        <w:tc>
          <w:tcPr>
            <w:tcW w:w="1752" w:type="dxa"/>
          </w:tcPr>
          <w:p w14:paraId="0A996DFA" w14:textId="77777777" w:rsidR="003F6A3D" w:rsidRDefault="003F6A3D" w:rsidP="00916358">
            <w:pPr>
              <w:rPr>
                <w:rFonts w:eastAsia="Calibri"/>
              </w:rPr>
            </w:pPr>
          </w:p>
        </w:tc>
      </w:tr>
    </w:tbl>
    <w:p w14:paraId="714FD8DD" w14:textId="77777777" w:rsidR="003F6A3D" w:rsidRPr="00296BBD" w:rsidRDefault="003F6A3D" w:rsidP="00296BBD"/>
    <w:sectPr w:rsidR="003F6A3D" w:rsidRPr="00296BBD">
      <w:headerReference w:type="even" r:id="rId22"/>
      <w:headerReference w:type="default" r:id="rId23"/>
      <w:footerReference w:type="even" r:id="rId24"/>
      <w:footerReference w:type="default" r:id="rId25"/>
      <w:headerReference w:type="first" r:id="rId26"/>
      <w:footerReference w:type="firs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6D0FD" w14:textId="77777777" w:rsidR="00CD3643" w:rsidRDefault="00CD3643">
      <w:pPr>
        <w:spacing w:after="0" w:line="240" w:lineRule="auto"/>
      </w:pPr>
      <w:r>
        <w:separator/>
      </w:r>
    </w:p>
  </w:endnote>
  <w:endnote w:type="continuationSeparator" w:id="0">
    <w:p w14:paraId="2CAF8CB5" w14:textId="77777777" w:rsidR="00CD3643" w:rsidRDefault="00CD3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9D3EA" w14:textId="77777777" w:rsidR="00583321" w:rsidRDefault="005833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48703F26" w14:paraId="60993E8E" w14:textId="77777777" w:rsidTr="48703F26">
      <w:tc>
        <w:tcPr>
          <w:tcW w:w="3005" w:type="dxa"/>
        </w:tcPr>
        <w:p w14:paraId="4640E863" w14:textId="2AF39018" w:rsidR="48703F26" w:rsidRDefault="48703F26" w:rsidP="48703F26">
          <w:pPr>
            <w:pStyle w:val="Header"/>
            <w:ind w:left="-115"/>
            <w:rPr>
              <w:rFonts w:eastAsia="Calibri"/>
            </w:rPr>
          </w:pPr>
        </w:p>
      </w:tc>
      <w:tc>
        <w:tcPr>
          <w:tcW w:w="3005" w:type="dxa"/>
        </w:tcPr>
        <w:p w14:paraId="68EB6B6E" w14:textId="1A3CFE10" w:rsidR="48703F26" w:rsidRDefault="48703F26" w:rsidP="48703F26">
          <w:pPr>
            <w:pStyle w:val="Header"/>
            <w:jc w:val="center"/>
            <w:rPr>
              <w:rFonts w:eastAsia="Calibri"/>
            </w:rPr>
          </w:pPr>
        </w:p>
      </w:tc>
      <w:tc>
        <w:tcPr>
          <w:tcW w:w="3005" w:type="dxa"/>
        </w:tcPr>
        <w:p w14:paraId="041D373A" w14:textId="6E585B22" w:rsidR="48703F26" w:rsidRDefault="48703F26" w:rsidP="48703F26">
          <w:pPr>
            <w:pStyle w:val="Header"/>
            <w:ind w:right="-115"/>
            <w:jc w:val="right"/>
            <w:rPr>
              <w:rFonts w:eastAsia="Calibri"/>
            </w:rPr>
          </w:pPr>
          <w:r w:rsidRPr="48703F26">
            <w:rPr>
              <w:rFonts w:eastAsia="Calibri"/>
            </w:rPr>
            <w:fldChar w:fldCharType="begin"/>
          </w:r>
          <w:r>
            <w:instrText>PAGE</w:instrText>
          </w:r>
          <w:r w:rsidRPr="48703F26">
            <w:fldChar w:fldCharType="separate"/>
          </w:r>
          <w:r w:rsidR="003F6A3D">
            <w:rPr>
              <w:noProof/>
            </w:rPr>
            <w:t>1</w:t>
          </w:r>
          <w:r w:rsidRPr="48703F26">
            <w:rPr>
              <w:rFonts w:eastAsia="Calibri"/>
            </w:rPr>
            <w:fldChar w:fldCharType="end"/>
          </w:r>
        </w:p>
      </w:tc>
    </w:tr>
  </w:tbl>
  <w:p w14:paraId="2B462832" w14:textId="3286F786" w:rsidR="00583321" w:rsidRPr="00583321" w:rsidRDefault="00583321" w:rsidP="00583321">
    <w:pPr>
      <w:pStyle w:val="Footer"/>
      <w:rPr>
        <w:rFonts w:eastAsia="Calibri"/>
      </w:rPr>
    </w:pPr>
    <w:proofErr w:type="spellStart"/>
    <w:r w:rsidRPr="00583321">
      <w:rPr>
        <w:rFonts w:eastAsia="Calibri"/>
      </w:rPr>
      <w:t>Mae’r</w:t>
    </w:r>
    <w:proofErr w:type="spellEnd"/>
    <w:r w:rsidRPr="00583321">
      <w:rPr>
        <w:rFonts w:eastAsia="Calibri"/>
      </w:rPr>
      <w:t xml:space="preserve"> </w:t>
    </w:r>
    <w:proofErr w:type="spellStart"/>
    <w:r w:rsidRPr="00583321">
      <w:rPr>
        <w:rFonts w:eastAsia="Calibri"/>
      </w:rPr>
      <w:t>ddogfen</w:t>
    </w:r>
    <w:proofErr w:type="spellEnd"/>
    <w:r w:rsidRPr="00583321">
      <w:rPr>
        <w:rFonts w:eastAsia="Calibri"/>
      </w:rPr>
      <w:t xml:space="preserve"> hon </w:t>
    </w:r>
    <w:proofErr w:type="spellStart"/>
    <w:r w:rsidRPr="00583321">
      <w:rPr>
        <w:rFonts w:eastAsia="Calibri"/>
      </w:rPr>
      <w:t>ar</w:t>
    </w:r>
    <w:proofErr w:type="spellEnd"/>
    <w:r w:rsidRPr="00583321">
      <w:rPr>
        <w:rFonts w:eastAsia="Calibri"/>
      </w:rPr>
      <w:t xml:space="preserve"> </w:t>
    </w:r>
    <w:proofErr w:type="spellStart"/>
    <w:r w:rsidRPr="00583321">
      <w:rPr>
        <w:rFonts w:eastAsia="Calibri"/>
      </w:rPr>
      <w:t>gael</w:t>
    </w:r>
    <w:proofErr w:type="spellEnd"/>
    <w:r w:rsidRPr="00583321">
      <w:rPr>
        <w:rFonts w:eastAsia="Calibri"/>
      </w:rPr>
      <w:t xml:space="preserve"> </w:t>
    </w:r>
    <w:proofErr w:type="spellStart"/>
    <w:r w:rsidRPr="00583321">
      <w:rPr>
        <w:rFonts w:eastAsia="Calibri"/>
      </w:rPr>
      <w:t>yn</w:t>
    </w:r>
    <w:proofErr w:type="spellEnd"/>
    <w:r w:rsidRPr="00583321">
      <w:rPr>
        <w:rFonts w:eastAsia="Calibri"/>
      </w:rPr>
      <w:t xml:space="preserve"> </w:t>
    </w:r>
    <w:proofErr w:type="spellStart"/>
    <w:r w:rsidRPr="00583321">
      <w:rPr>
        <w:rFonts w:eastAsia="Calibri"/>
      </w:rPr>
      <w:t>Gymraeg</w:t>
    </w:r>
    <w:proofErr w:type="spellEnd"/>
    <w:r w:rsidRPr="00583321">
      <w:rPr>
        <w:rFonts w:eastAsia="Calibri"/>
      </w:rPr>
      <w:t xml:space="preserve">. </w:t>
    </w:r>
  </w:p>
  <w:p w14:paraId="2F73A686" w14:textId="04CB6EE8" w:rsidR="48703F26" w:rsidRDefault="00583321" w:rsidP="00583321">
    <w:pPr>
      <w:pStyle w:val="Footer"/>
      <w:rPr>
        <w:rFonts w:eastAsia="Calibri"/>
      </w:rPr>
    </w:pPr>
    <w:r w:rsidRPr="00583321">
      <w:rPr>
        <w:rFonts w:eastAsia="Calibri"/>
      </w:rPr>
      <w:t>This document is available in Welsh.</w:t>
    </w:r>
    <w:r w:rsidRPr="00583321">
      <w:rPr>
        <w:rFonts w:eastAsia="Calibri"/>
      </w:rPr>
      <w:tab/>
    </w:r>
    <w:r w:rsidRPr="00583321">
      <w:rPr>
        <w:rFonts w:eastAsia="Calibri"/>
      </w:rPr>
      <w:tab/>
    </w:r>
    <w:r w:rsidRPr="00583321">
      <w:rPr>
        <w:rFonts w:eastAsia="Calibri"/>
      </w:rPr>
      <w:t>CELT-T</w:t>
    </w:r>
    <w:r>
      <w:rPr>
        <w:rFonts w:eastAsia="Calibri"/>
      </w:rPr>
      <w:t>E</w:t>
    </w:r>
    <w:r w:rsidRPr="00583321">
      <w:rPr>
        <w:rFonts w:eastAsia="Calibri"/>
      </w:rPr>
      <w:t>L-1</w:t>
    </w:r>
    <w:r>
      <w:rPr>
        <w:rFonts w:eastAsia="Calibri"/>
      </w:rPr>
      <w:t>37</w:t>
    </w:r>
    <w:r w:rsidRPr="00583321">
      <w:rPr>
        <w:rFonts w:eastAsia="Calibri"/>
      </w:rPr>
      <w:t>-1.0</w:t>
    </w:r>
    <w:r>
      <w:rPr>
        <w:rFonts w:eastAsia="Calibri"/>
      </w:rPr>
      <w:t>0</w:t>
    </w:r>
    <w:r w:rsidRPr="00583321">
      <w:rPr>
        <w:rFonts w:eastAsia="Calibri"/>
      </w:rPr>
      <w:t>-e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B3BA9" w14:textId="77777777" w:rsidR="00583321" w:rsidRDefault="005833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B7F4A" w14:textId="77777777" w:rsidR="00CD3643" w:rsidRDefault="00CD3643">
      <w:pPr>
        <w:spacing w:after="0" w:line="240" w:lineRule="auto"/>
      </w:pPr>
      <w:r>
        <w:separator/>
      </w:r>
    </w:p>
  </w:footnote>
  <w:footnote w:type="continuationSeparator" w:id="0">
    <w:p w14:paraId="49BC4892" w14:textId="77777777" w:rsidR="00CD3643" w:rsidRDefault="00CD36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27084" w14:textId="77777777" w:rsidR="00583321" w:rsidRDefault="005833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48703F26" w14:paraId="0EBE0212" w14:textId="77777777" w:rsidTr="48703F26">
      <w:tc>
        <w:tcPr>
          <w:tcW w:w="3005" w:type="dxa"/>
        </w:tcPr>
        <w:p w14:paraId="245D8DD3" w14:textId="18B2C865" w:rsidR="48703F26" w:rsidRDefault="48703F26" w:rsidP="48703F26">
          <w:pPr>
            <w:pStyle w:val="Header"/>
            <w:ind w:left="-115"/>
            <w:rPr>
              <w:rFonts w:eastAsia="Calibri"/>
            </w:rPr>
          </w:pPr>
        </w:p>
      </w:tc>
      <w:tc>
        <w:tcPr>
          <w:tcW w:w="3005" w:type="dxa"/>
        </w:tcPr>
        <w:p w14:paraId="4F0AF3BA" w14:textId="4EEAC915" w:rsidR="48703F26" w:rsidRDefault="48703F26" w:rsidP="48703F26">
          <w:pPr>
            <w:pStyle w:val="Header"/>
            <w:jc w:val="center"/>
            <w:rPr>
              <w:rFonts w:eastAsia="Calibri"/>
            </w:rPr>
          </w:pPr>
        </w:p>
      </w:tc>
      <w:tc>
        <w:tcPr>
          <w:tcW w:w="3005" w:type="dxa"/>
        </w:tcPr>
        <w:p w14:paraId="27E0EFC5" w14:textId="37EF1837" w:rsidR="48703F26" w:rsidRDefault="48703F26" w:rsidP="48703F26">
          <w:pPr>
            <w:pStyle w:val="Header"/>
            <w:ind w:right="-115"/>
            <w:jc w:val="right"/>
            <w:rPr>
              <w:rFonts w:eastAsia="Calibri"/>
            </w:rPr>
          </w:pPr>
        </w:p>
      </w:tc>
    </w:tr>
  </w:tbl>
  <w:p w14:paraId="6DCC43C5" w14:textId="31D3ACC9" w:rsidR="48703F26" w:rsidRDefault="48703F26" w:rsidP="48703F26">
    <w:pPr>
      <w:pStyle w:val="Header"/>
      <w:rPr>
        <w:rFonts w:eastAsia="Calibr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3EFDA" w14:textId="77777777" w:rsidR="00583321" w:rsidRDefault="005833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0466"/>
    <w:multiLevelType w:val="multilevel"/>
    <w:tmpl w:val="BFA00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3E11B6"/>
    <w:multiLevelType w:val="hybridMultilevel"/>
    <w:tmpl w:val="620E39D4"/>
    <w:lvl w:ilvl="0" w:tplc="EAECDE0C">
      <w:start w:val="1"/>
      <w:numFmt w:val="bullet"/>
      <w:lvlText w:val=""/>
      <w:lvlJc w:val="left"/>
      <w:pPr>
        <w:ind w:left="720" w:hanging="360"/>
      </w:pPr>
      <w:rPr>
        <w:rFonts w:ascii="Symbol" w:hAnsi="Symbol" w:hint="default"/>
      </w:rPr>
    </w:lvl>
    <w:lvl w:ilvl="1" w:tplc="EF288FAC">
      <w:start w:val="1"/>
      <w:numFmt w:val="bullet"/>
      <w:lvlText w:val="o"/>
      <w:lvlJc w:val="left"/>
      <w:pPr>
        <w:ind w:left="1440" w:hanging="360"/>
      </w:pPr>
      <w:rPr>
        <w:rFonts w:ascii="Courier New" w:hAnsi="Courier New" w:hint="default"/>
      </w:rPr>
    </w:lvl>
    <w:lvl w:ilvl="2" w:tplc="3DEE3728">
      <w:start w:val="1"/>
      <w:numFmt w:val="bullet"/>
      <w:lvlText w:val=""/>
      <w:lvlJc w:val="left"/>
      <w:pPr>
        <w:ind w:left="2160" w:hanging="360"/>
      </w:pPr>
      <w:rPr>
        <w:rFonts w:ascii="Wingdings" w:hAnsi="Wingdings" w:hint="default"/>
      </w:rPr>
    </w:lvl>
    <w:lvl w:ilvl="3" w:tplc="471EBD6E">
      <w:start w:val="1"/>
      <w:numFmt w:val="bullet"/>
      <w:lvlText w:val=""/>
      <w:lvlJc w:val="left"/>
      <w:pPr>
        <w:ind w:left="2880" w:hanging="360"/>
      </w:pPr>
      <w:rPr>
        <w:rFonts w:ascii="Symbol" w:hAnsi="Symbol" w:hint="default"/>
      </w:rPr>
    </w:lvl>
    <w:lvl w:ilvl="4" w:tplc="D8CA72B4">
      <w:start w:val="1"/>
      <w:numFmt w:val="bullet"/>
      <w:lvlText w:val="o"/>
      <w:lvlJc w:val="left"/>
      <w:pPr>
        <w:ind w:left="3600" w:hanging="360"/>
      </w:pPr>
      <w:rPr>
        <w:rFonts w:ascii="Courier New" w:hAnsi="Courier New" w:hint="default"/>
      </w:rPr>
    </w:lvl>
    <w:lvl w:ilvl="5" w:tplc="D780DE66">
      <w:start w:val="1"/>
      <w:numFmt w:val="bullet"/>
      <w:lvlText w:val=""/>
      <w:lvlJc w:val="left"/>
      <w:pPr>
        <w:ind w:left="4320" w:hanging="360"/>
      </w:pPr>
      <w:rPr>
        <w:rFonts w:ascii="Wingdings" w:hAnsi="Wingdings" w:hint="default"/>
      </w:rPr>
    </w:lvl>
    <w:lvl w:ilvl="6" w:tplc="8578C37C">
      <w:start w:val="1"/>
      <w:numFmt w:val="bullet"/>
      <w:lvlText w:val=""/>
      <w:lvlJc w:val="left"/>
      <w:pPr>
        <w:ind w:left="5040" w:hanging="360"/>
      </w:pPr>
      <w:rPr>
        <w:rFonts w:ascii="Symbol" w:hAnsi="Symbol" w:hint="default"/>
      </w:rPr>
    </w:lvl>
    <w:lvl w:ilvl="7" w:tplc="1BC6C030">
      <w:start w:val="1"/>
      <w:numFmt w:val="bullet"/>
      <w:lvlText w:val="o"/>
      <w:lvlJc w:val="left"/>
      <w:pPr>
        <w:ind w:left="5760" w:hanging="360"/>
      </w:pPr>
      <w:rPr>
        <w:rFonts w:ascii="Courier New" w:hAnsi="Courier New" w:hint="default"/>
      </w:rPr>
    </w:lvl>
    <w:lvl w:ilvl="8" w:tplc="A26A4C32">
      <w:start w:val="1"/>
      <w:numFmt w:val="bullet"/>
      <w:lvlText w:val=""/>
      <w:lvlJc w:val="left"/>
      <w:pPr>
        <w:ind w:left="6480" w:hanging="360"/>
      </w:pPr>
      <w:rPr>
        <w:rFonts w:ascii="Wingdings" w:hAnsi="Wingdings" w:hint="default"/>
      </w:rPr>
    </w:lvl>
  </w:abstractNum>
  <w:abstractNum w:abstractNumId="2" w15:restartNumberingAfterBreak="0">
    <w:nsid w:val="16697D0F"/>
    <w:multiLevelType w:val="hybridMultilevel"/>
    <w:tmpl w:val="FFFFFFFF"/>
    <w:lvl w:ilvl="0" w:tplc="D6CE358C">
      <w:start w:val="1"/>
      <w:numFmt w:val="bullet"/>
      <w:lvlText w:val=""/>
      <w:lvlJc w:val="left"/>
      <w:pPr>
        <w:ind w:left="720" w:hanging="360"/>
      </w:pPr>
      <w:rPr>
        <w:rFonts w:ascii="Symbol" w:hAnsi="Symbol" w:hint="default"/>
      </w:rPr>
    </w:lvl>
    <w:lvl w:ilvl="1" w:tplc="8368992E">
      <w:start w:val="1"/>
      <w:numFmt w:val="bullet"/>
      <w:lvlText w:val="o"/>
      <w:lvlJc w:val="left"/>
      <w:pPr>
        <w:ind w:left="1440" w:hanging="360"/>
      </w:pPr>
      <w:rPr>
        <w:rFonts w:ascii="Courier New" w:hAnsi="Courier New" w:hint="default"/>
      </w:rPr>
    </w:lvl>
    <w:lvl w:ilvl="2" w:tplc="E8DE4BD4">
      <w:start w:val="1"/>
      <w:numFmt w:val="bullet"/>
      <w:lvlText w:val=""/>
      <w:lvlJc w:val="left"/>
      <w:pPr>
        <w:ind w:left="2160" w:hanging="360"/>
      </w:pPr>
      <w:rPr>
        <w:rFonts w:ascii="Wingdings" w:hAnsi="Wingdings" w:hint="default"/>
      </w:rPr>
    </w:lvl>
    <w:lvl w:ilvl="3" w:tplc="7A348B2C">
      <w:start w:val="1"/>
      <w:numFmt w:val="bullet"/>
      <w:lvlText w:val=""/>
      <w:lvlJc w:val="left"/>
      <w:pPr>
        <w:ind w:left="2880" w:hanging="360"/>
      </w:pPr>
      <w:rPr>
        <w:rFonts w:ascii="Symbol" w:hAnsi="Symbol" w:hint="default"/>
      </w:rPr>
    </w:lvl>
    <w:lvl w:ilvl="4" w:tplc="9A867F06">
      <w:start w:val="1"/>
      <w:numFmt w:val="bullet"/>
      <w:lvlText w:val="o"/>
      <w:lvlJc w:val="left"/>
      <w:pPr>
        <w:ind w:left="3600" w:hanging="360"/>
      </w:pPr>
      <w:rPr>
        <w:rFonts w:ascii="Courier New" w:hAnsi="Courier New" w:hint="default"/>
      </w:rPr>
    </w:lvl>
    <w:lvl w:ilvl="5" w:tplc="7D3260D4">
      <w:start w:val="1"/>
      <w:numFmt w:val="bullet"/>
      <w:lvlText w:val=""/>
      <w:lvlJc w:val="left"/>
      <w:pPr>
        <w:ind w:left="4320" w:hanging="360"/>
      </w:pPr>
      <w:rPr>
        <w:rFonts w:ascii="Wingdings" w:hAnsi="Wingdings" w:hint="default"/>
      </w:rPr>
    </w:lvl>
    <w:lvl w:ilvl="6" w:tplc="2DFA29B2">
      <w:start w:val="1"/>
      <w:numFmt w:val="bullet"/>
      <w:lvlText w:val=""/>
      <w:lvlJc w:val="left"/>
      <w:pPr>
        <w:ind w:left="5040" w:hanging="360"/>
      </w:pPr>
      <w:rPr>
        <w:rFonts w:ascii="Symbol" w:hAnsi="Symbol" w:hint="default"/>
      </w:rPr>
    </w:lvl>
    <w:lvl w:ilvl="7" w:tplc="2020AE94">
      <w:start w:val="1"/>
      <w:numFmt w:val="bullet"/>
      <w:lvlText w:val="o"/>
      <w:lvlJc w:val="left"/>
      <w:pPr>
        <w:ind w:left="5760" w:hanging="360"/>
      </w:pPr>
      <w:rPr>
        <w:rFonts w:ascii="Courier New" w:hAnsi="Courier New" w:hint="default"/>
      </w:rPr>
    </w:lvl>
    <w:lvl w:ilvl="8" w:tplc="FEDE436E">
      <w:start w:val="1"/>
      <w:numFmt w:val="bullet"/>
      <w:lvlText w:val=""/>
      <w:lvlJc w:val="left"/>
      <w:pPr>
        <w:ind w:left="6480" w:hanging="360"/>
      </w:pPr>
      <w:rPr>
        <w:rFonts w:ascii="Wingdings" w:hAnsi="Wingdings" w:hint="default"/>
      </w:rPr>
    </w:lvl>
  </w:abstractNum>
  <w:abstractNum w:abstractNumId="3" w15:restartNumberingAfterBreak="0">
    <w:nsid w:val="1F5F439A"/>
    <w:multiLevelType w:val="hybridMultilevel"/>
    <w:tmpl w:val="4CBE6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8404D5"/>
    <w:multiLevelType w:val="hybridMultilevel"/>
    <w:tmpl w:val="FFFFFFFF"/>
    <w:lvl w:ilvl="0" w:tplc="20A26EFA">
      <w:start w:val="1"/>
      <w:numFmt w:val="bullet"/>
      <w:lvlText w:val=""/>
      <w:lvlJc w:val="left"/>
      <w:pPr>
        <w:ind w:left="720" w:hanging="360"/>
      </w:pPr>
      <w:rPr>
        <w:rFonts w:ascii="Symbol" w:hAnsi="Symbol" w:hint="default"/>
      </w:rPr>
    </w:lvl>
    <w:lvl w:ilvl="1" w:tplc="040A2FBE">
      <w:start w:val="1"/>
      <w:numFmt w:val="bullet"/>
      <w:lvlText w:val="o"/>
      <w:lvlJc w:val="left"/>
      <w:pPr>
        <w:ind w:left="1440" w:hanging="360"/>
      </w:pPr>
      <w:rPr>
        <w:rFonts w:ascii="Courier New" w:hAnsi="Courier New" w:hint="default"/>
      </w:rPr>
    </w:lvl>
    <w:lvl w:ilvl="2" w:tplc="F2707786">
      <w:start w:val="1"/>
      <w:numFmt w:val="bullet"/>
      <w:lvlText w:val=""/>
      <w:lvlJc w:val="left"/>
      <w:pPr>
        <w:ind w:left="2160" w:hanging="360"/>
      </w:pPr>
      <w:rPr>
        <w:rFonts w:ascii="Wingdings" w:hAnsi="Wingdings" w:hint="default"/>
      </w:rPr>
    </w:lvl>
    <w:lvl w:ilvl="3" w:tplc="BA76E98C">
      <w:start w:val="1"/>
      <w:numFmt w:val="bullet"/>
      <w:lvlText w:val=""/>
      <w:lvlJc w:val="left"/>
      <w:pPr>
        <w:ind w:left="2880" w:hanging="360"/>
      </w:pPr>
      <w:rPr>
        <w:rFonts w:ascii="Symbol" w:hAnsi="Symbol" w:hint="default"/>
      </w:rPr>
    </w:lvl>
    <w:lvl w:ilvl="4" w:tplc="2E1AE926">
      <w:start w:val="1"/>
      <w:numFmt w:val="bullet"/>
      <w:lvlText w:val="o"/>
      <w:lvlJc w:val="left"/>
      <w:pPr>
        <w:ind w:left="3600" w:hanging="360"/>
      </w:pPr>
      <w:rPr>
        <w:rFonts w:ascii="Courier New" w:hAnsi="Courier New" w:hint="default"/>
      </w:rPr>
    </w:lvl>
    <w:lvl w:ilvl="5" w:tplc="0BB8DD4A">
      <w:start w:val="1"/>
      <w:numFmt w:val="bullet"/>
      <w:lvlText w:val=""/>
      <w:lvlJc w:val="left"/>
      <w:pPr>
        <w:ind w:left="4320" w:hanging="360"/>
      </w:pPr>
      <w:rPr>
        <w:rFonts w:ascii="Wingdings" w:hAnsi="Wingdings" w:hint="default"/>
      </w:rPr>
    </w:lvl>
    <w:lvl w:ilvl="6" w:tplc="EE54C582">
      <w:start w:val="1"/>
      <w:numFmt w:val="bullet"/>
      <w:lvlText w:val=""/>
      <w:lvlJc w:val="left"/>
      <w:pPr>
        <w:ind w:left="5040" w:hanging="360"/>
      </w:pPr>
      <w:rPr>
        <w:rFonts w:ascii="Symbol" w:hAnsi="Symbol" w:hint="default"/>
      </w:rPr>
    </w:lvl>
    <w:lvl w:ilvl="7" w:tplc="A15E2172">
      <w:start w:val="1"/>
      <w:numFmt w:val="bullet"/>
      <w:lvlText w:val="o"/>
      <w:lvlJc w:val="left"/>
      <w:pPr>
        <w:ind w:left="5760" w:hanging="360"/>
      </w:pPr>
      <w:rPr>
        <w:rFonts w:ascii="Courier New" w:hAnsi="Courier New" w:hint="default"/>
      </w:rPr>
    </w:lvl>
    <w:lvl w:ilvl="8" w:tplc="66E038BA">
      <w:start w:val="1"/>
      <w:numFmt w:val="bullet"/>
      <w:lvlText w:val=""/>
      <w:lvlJc w:val="left"/>
      <w:pPr>
        <w:ind w:left="6480" w:hanging="360"/>
      </w:pPr>
      <w:rPr>
        <w:rFonts w:ascii="Wingdings" w:hAnsi="Wingdings" w:hint="default"/>
      </w:rPr>
    </w:lvl>
  </w:abstractNum>
  <w:abstractNum w:abstractNumId="5" w15:restartNumberingAfterBreak="0">
    <w:nsid w:val="2CF74897"/>
    <w:multiLevelType w:val="hybridMultilevel"/>
    <w:tmpl w:val="35E056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EC10B8"/>
    <w:multiLevelType w:val="hybridMultilevel"/>
    <w:tmpl w:val="1EB099CE"/>
    <w:lvl w:ilvl="0" w:tplc="0D72445C">
      <w:start w:val="1"/>
      <w:numFmt w:val="bullet"/>
      <w:lvlText w:val=""/>
      <w:lvlJc w:val="left"/>
      <w:pPr>
        <w:ind w:left="720" w:hanging="360"/>
      </w:pPr>
      <w:rPr>
        <w:rFonts w:ascii="Symbol" w:hAnsi="Symbol" w:hint="default"/>
      </w:rPr>
    </w:lvl>
    <w:lvl w:ilvl="1" w:tplc="CA7A5478">
      <w:start w:val="1"/>
      <w:numFmt w:val="bullet"/>
      <w:lvlText w:val="o"/>
      <w:lvlJc w:val="left"/>
      <w:pPr>
        <w:ind w:left="1440" w:hanging="360"/>
      </w:pPr>
      <w:rPr>
        <w:rFonts w:ascii="Courier New" w:hAnsi="Courier New" w:hint="default"/>
      </w:rPr>
    </w:lvl>
    <w:lvl w:ilvl="2" w:tplc="FAF8881E">
      <w:start w:val="1"/>
      <w:numFmt w:val="bullet"/>
      <w:lvlText w:val=""/>
      <w:lvlJc w:val="left"/>
      <w:pPr>
        <w:ind w:left="2160" w:hanging="360"/>
      </w:pPr>
      <w:rPr>
        <w:rFonts w:ascii="Wingdings" w:hAnsi="Wingdings" w:hint="default"/>
      </w:rPr>
    </w:lvl>
    <w:lvl w:ilvl="3" w:tplc="6262E3E0">
      <w:start w:val="1"/>
      <w:numFmt w:val="bullet"/>
      <w:lvlText w:val=""/>
      <w:lvlJc w:val="left"/>
      <w:pPr>
        <w:ind w:left="2880" w:hanging="360"/>
      </w:pPr>
      <w:rPr>
        <w:rFonts w:ascii="Symbol" w:hAnsi="Symbol" w:hint="default"/>
      </w:rPr>
    </w:lvl>
    <w:lvl w:ilvl="4" w:tplc="8EA4AA48">
      <w:start w:val="1"/>
      <w:numFmt w:val="bullet"/>
      <w:lvlText w:val="o"/>
      <w:lvlJc w:val="left"/>
      <w:pPr>
        <w:ind w:left="3600" w:hanging="360"/>
      </w:pPr>
      <w:rPr>
        <w:rFonts w:ascii="Courier New" w:hAnsi="Courier New" w:hint="default"/>
      </w:rPr>
    </w:lvl>
    <w:lvl w:ilvl="5" w:tplc="35185C8E">
      <w:start w:val="1"/>
      <w:numFmt w:val="bullet"/>
      <w:lvlText w:val=""/>
      <w:lvlJc w:val="left"/>
      <w:pPr>
        <w:ind w:left="4320" w:hanging="360"/>
      </w:pPr>
      <w:rPr>
        <w:rFonts w:ascii="Wingdings" w:hAnsi="Wingdings" w:hint="default"/>
      </w:rPr>
    </w:lvl>
    <w:lvl w:ilvl="6" w:tplc="1836595A">
      <w:start w:val="1"/>
      <w:numFmt w:val="bullet"/>
      <w:lvlText w:val=""/>
      <w:lvlJc w:val="left"/>
      <w:pPr>
        <w:ind w:left="5040" w:hanging="360"/>
      </w:pPr>
      <w:rPr>
        <w:rFonts w:ascii="Symbol" w:hAnsi="Symbol" w:hint="default"/>
      </w:rPr>
    </w:lvl>
    <w:lvl w:ilvl="7" w:tplc="6BDC39AC">
      <w:start w:val="1"/>
      <w:numFmt w:val="bullet"/>
      <w:lvlText w:val="o"/>
      <w:lvlJc w:val="left"/>
      <w:pPr>
        <w:ind w:left="5760" w:hanging="360"/>
      </w:pPr>
      <w:rPr>
        <w:rFonts w:ascii="Courier New" w:hAnsi="Courier New" w:hint="default"/>
      </w:rPr>
    </w:lvl>
    <w:lvl w:ilvl="8" w:tplc="E62A6508">
      <w:start w:val="1"/>
      <w:numFmt w:val="bullet"/>
      <w:lvlText w:val=""/>
      <w:lvlJc w:val="left"/>
      <w:pPr>
        <w:ind w:left="6480" w:hanging="360"/>
      </w:pPr>
      <w:rPr>
        <w:rFonts w:ascii="Wingdings" w:hAnsi="Wingdings" w:hint="default"/>
      </w:rPr>
    </w:lvl>
  </w:abstractNum>
  <w:abstractNum w:abstractNumId="7" w15:restartNumberingAfterBreak="0">
    <w:nsid w:val="3C0262F7"/>
    <w:multiLevelType w:val="hybridMultilevel"/>
    <w:tmpl w:val="F7DA27CE"/>
    <w:lvl w:ilvl="0" w:tplc="508218F0">
      <w:start w:val="1"/>
      <w:numFmt w:val="bullet"/>
      <w:lvlText w:val=""/>
      <w:lvlJc w:val="left"/>
      <w:pPr>
        <w:ind w:left="720" w:hanging="360"/>
      </w:pPr>
      <w:rPr>
        <w:rFonts w:ascii="Symbol" w:hAnsi="Symbol" w:hint="default"/>
      </w:rPr>
    </w:lvl>
    <w:lvl w:ilvl="1" w:tplc="FCC01980">
      <w:start w:val="1"/>
      <w:numFmt w:val="bullet"/>
      <w:lvlText w:val="o"/>
      <w:lvlJc w:val="left"/>
      <w:pPr>
        <w:ind w:left="1440" w:hanging="360"/>
      </w:pPr>
      <w:rPr>
        <w:rFonts w:ascii="Courier New" w:hAnsi="Courier New" w:hint="default"/>
      </w:rPr>
    </w:lvl>
    <w:lvl w:ilvl="2" w:tplc="9A02C3B2">
      <w:start w:val="1"/>
      <w:numFmt w:val="bullet"/>
      <w:lvlText w:val=""/>
      <w:lvlJc w:val="left"/>
      <w:pPr>
        <w:ind w:left="2160" w:hanging="360"/>
      </w:pPr>
      <w:rPr>
        <w:rFonts w:ascii="Wingdings" w:hAnsi="Wingdings" w:hint="default"/>
      </w:rPr>
    </w:lvl>
    <w:lvl w:ilvl="3" w:tplc="25F0E1EC">
      <w:start w:val="1"/>
      <w:numFmt w:val="bullet"/>
      <w:lvlText w:val=""/>
      <w:lvlJc w:val="left"/>
      <w:pPr>
        <w:ind w:left="2880" w:hanging="360"/>
      </w:pPr>
      <w:rPr>
        <w:rFonts w:ascii="Symbol" w:hAnsi="Symbol" w:hint="default"/>
      </w:rPr>
    </w:lvl>
    <w:lvl w:ilvl="4" w:tplc="D408C102">
      <w:start w:val="1"/>
      <w:numFmt w:val="bullet"/>
      <w:lvlText w:val="o"/>
      <w:lvlJc w:val="left"/>
      <w:pPr>
        <w:ind w:left="3600" w:hanging="360"/>
      </w:pPr>
      <w:rPr>
        <w:rFonts w:ascii="Courier New" w:hAnsi="Courier New" w:hint="default"/>
      </w:rPr>
    </w:lvl>
    <w:lvl w:ilvl="5" w:tplc="195A12C8">
      <w:start w:val="1"/>
      <w:numFmt w:val="bullet"/>
      <w:lvlText w:val=""/>
      <w:lvlJc w:val="left"/>
      <w:pPr>
        <w:ind w:left="4320" w:hanging="360"/>
      </w:pPr>
      <w:rPr>
        <w:rFonts w:ascii="Wingdings" w:hAnsi="Wingdings" w:hint="default"/>
      </w:rPr>
    </w:lvl>
    <w:lvl w:ilvl="6" w:tplc="EDFC6426">
      <w:start w:val="1"/>
      <w:numFmt w:val="bullet"/>
      <w:lvlText w:val=""/>
      <w:lvlJc w:val="left"/>
      <w:pPr>
        <w:ind w:left="5040" w:hanging="360"/>
      </w:pPr>
      <w:rPr>
        <w:rFonts w:ascii="Symbol" w:hAnsi="Symbol" w:hint="default"/>
      </w:rPr>
    </w:lvl>
    <w:lvl w:ilvl="7" w:tplc="84A89BAA">
      <w:start w:val="1"/>
      <w:numFmt w:val="bullet"/>
      <w:lvlText w:val="o"/>
      <w:lvlJc w:val="left"/>
      <w:pPr>
        <w:ind w:left="5760" w:hanging="360"/>
      </w:pPr>
      <w:rPr>
        <w:rFonts w:ascii="Courier New" w:hAnsi="Courier New" w:hint="default"/>
      </w:rPr>
    </w:lvl>
    <w:lvl w:ilvl="8" w:tplc="79D0A686">
      <w:start w:val="1"/>
      <w:numFmt w:val="bullet"/>
      <w:lvlText w:val=""/>
      <w:lvlJc w:val="left"/>
      <w:pPr>
        <w:ind w:left="6480" w:hanging="360"/>
      </w:pPr>
      <w:rPr>
        <w:rFonts w:ascii="Wingdings" w:hAnsi="Wingdings" w:hint="default"/>
      </w:rPr>
    </w:lvl>
  </w:abstractNum>
  <w:abstractNum w:abstractNumId="8" w15:restartNumberingAfterBreak="0">
    <w:nsid w:val="45A62544"/>
    <w:multiLevelType w:val="hybridMultilevel"/>
    <w:tmpl w:val="A6A48506"/>
    <w:lvl w:ilvl="0" w:tplc="C992A2DE">
      <w:start w:val="1"/>
      <w:numFmt w:val="bullet"/>
      <w:lvlText w:val=""/>
      <w:lvlJc w:val="left"/>
      <w:pPr>
        <w:ind w:left="720" w:hanging="360"/>
      </w:pPr>
      <w:rPr>
        <w:rFonts w:ascii="Symbol" w:hAnsi="Symbol" w:hint="default"/>
      </w:rPr>
    </w:lvl>
    <w:lvl w:ilvl="1" w:tplc="B6824BF2">
      <w:start w:val="1"/>
      <w:numFmt w:val="bullet"/>
      <w:lvlText w:val="o"/>
      <w:lvlJc w:val="left"/>
      <w:pPr>
        <w:ind w:left="1440" w:hanging="360"/>
      </w:pPr>
      <w:rPr>
        <w:rFonts w:ascii="Courier New" w:hAnsi="Courier New" w:hint="default"/>
      </w:rPr>
    </w:lvl>
    <w:lvl w:ilvl="2" w:tplc="09F66718">
      <w:start w:val="1"/>
      <w:numFmt w:val="bullet"/>
      <w:lvlText w:val=""/>
      <w:lvlJc w:val="left"/>
      <w:pPr>
        <w:ind w:left="2160" w:hanging="360"/>
      </w:pPr>
      <w:rPr>
        <w:rFonts w:ascii="Wingdings" w:hAnsi="Wingdings" w:hint="default"/>
      </w:rPr>
    </w:lvl>
    <w:lvl w:ilvl="3" w:tplc="697C3B20">
      <w:start w:val="1"/>
      <w:numFmt w:val="bullet"/>
      <w:lvlText w:val=""/>
      <w:lvlJc w:val="left"/>
      <w:pPr>
        <w:ind w:left="2880" w:hanging="360"/>
      </w:pPr>
      <w:rPr>
        <w:rFonts w:ascii="Symbol" w:hAnsi="Symbol" w:hint="default"/>
      </w:rPr>
    </w:lvl>
    <w:lvl w:ilvl="4" w:tplc="AA8C4DE0">
      <w:start w:val="1"/>
      <w:numFmt w:val="bullet"/>
      <w:lvlText w:val="o"/>
      <w:lvlJc w:val="left"/>
      <w:pPr>
        <w:ind w:left="3600" w:hanging="360"/>
      </w:pPr>
      <w:rPr>
        <w:rFonts w:ascii="Courier New" w:hAnsi="Courier New" w:hint="default"/>
      </w:rPr>
    </w:lvl>
    <w:lvl w:ilvl="5" w:tplc="DB6C6F04">
      <w:start w:val="1"/>
      <w:numFmt w:val="bullet"/>
      <w:lvlText w:val=""/>
      <w:lvlJc w:val="left"/>
      <w:pPr>
        <w:ind w:left="4320" w:hanging="360"/>
      </w:pPr>
      <w:rPr>
        <w:rFonts w:ascii="Wingdings" w:hAnsi="Wingdings" w:hint="default"/>
      </w:rPr>
    </w:lvl>
    <w:lvl w:ilvl="6" w:tplc="4A762008">
      <w:start w:val="1"/>
      <w:numFmt w:val="bullet"/>
      <w:lvlText w:val=""/>
      <w:lvlJc w:val="left"/>
      <w:pPr>
        <w:ind w:left="5040" w:hanging="360"/>
      </w:pPr>
      <w:rPr>
        <w:rFonts w:ascii="Symbol" w:hAnsi="Symbol" w:hint="default"/>
      </w:rPr>
    </w:lvl>
    <w:lvl w:ilvl="7" w:tplc="2D78A352">
      <w:start w:val="1"/>
      <w:numFmt w:val="bullet"/>
      <w:lvlText w:val="o"/>
      <w:lvlJc w:val="left"/>
      <w:pPr>
        <w:ind w:left="5760" w:hanging="360"/>
      </w:pPr>
      <w:rPr>
        <w:rFonts w:ascii="Courier New" w:hAnsi="Courier New" w:hint="default"/>
      </w:rPr>
    </w:lvl>
    <w:lvl w:ilvl="8" w:tplc="F73A11AA">
      <w:start w:val="1"/>
      <w:numFmt w:val="bullet"/>
      <w:lvlText w:val=""/>
      <w:lvlJc w:val="left"/>
      <w:pPr>
        <w:ind w:left="6480" w:hanging="360"/>
      </w:pPr>
      <w:rPr>
        <w:rFonts w:ascii="Wingdings" w:hAnsi="Wingdings" w:hint="default"/>
      </w:rPr>
    </w:lvl>
  </w:abstractNum>
  <w:abstractNum w:abstractNumId="9" w15:restartNumberingAfterBreak="0">
    <w:nsid w:val="46A72BC9"/>
    <w:multiLevelType w:val="hybridMultilevel"/>
    <w:tmpl w:val="FFFFFFFF"/>
    <w:lvl w:ilvl="0" w:tplc="EF204EAC">
      <w:start w:val="1"/>
      <w:numFmt w:val="bullet"/>
      <w:lvlText w:val=""/>
      <w:lvlJc w:val="left"/>
      <w:pPr>
        <w:ind w:left="720" w:hanging="360"/>
      </w:pPr>
      <w:rPr>
        <w:rFonts w:ascii="Symbol" w:hAnsi="Symbol" w:hint="default"/>
      </w:rPr>
    </w:lvl>
    <w:lvl w:ilvl="1" w:tplc="78F4B05A">
      <w:start w:val="1"/>
      <w:numFmt w:val="bullet"/>
      <w:lvlText w:val="o"/>
      <w:lvlJc w:val="left"/>
      <w:pPr>
        <w:ind w:left="1440" w:hanging="360"/>
      </w:pPr>
      <w:rPr>
        <w:rFonts w:ascii="Courier New" w:hAnsi="Courier New" w:hint="default"/>
      </w:rPr>
    </w:lvl>
    <w:lvl w:ilvl="2" w:tplc="E8E8AED2">
      <w:start w:val="1"/>
      <w:numFmt w:val="bullet"/>
      <w:lvlText w:val=""/>
      <w:lvlJc w:val="left"/>
      <w:pPr>
        <w:ind w:left="2160" w:hanging="360"/>
      </w:pPr>
      <w:rPr>
        <w:rFonts w:ascii="Wingdings" w:hAnsi="Wingdings" w:hint="default"/>
      </w:rPr>
    </w:lvl>
    <w:lvl w:ilvl="3" w:tplc="4B4E40E2">
      <w:start w:val="1"/>
      <w:numFmt w:val="bullet"/>
      <w:lvlText w:val=""/>
      <w:lvlJc w:val="left"/>
      <w:pPr>
        <w:ind w:left="2880" w:hanging="360"/>
      </w:pPr>
      <w:rPr>
        <w:rFonts w:ascii="Symbol" w:hAnsi="Symbol" w:hint="default"/>
      </w:rPr>
    </w:lvl>
    <w:lvl w:ilvl="4" w:tplc="776CEEE2">
      <w:start w:val="1"/>
      <w:numFmt w:val="bullet"/>
      <w:lvlText w:val="o"/>
      <w:lvlJc w:val="left"/>
      <w:pPr>
        <w:ind w:left="3600" w:hanging="360"/>
      </w:pPr>
      <w:rPr>
        <w:rFonts w:ascii="Courier New" w:hAnsi="Courier New" w:hint="default"/>
      </w:rPr>
    </w:lvl>
    <w:lvl w:ilvl="5" w:tplc="14FA2752">
      <w:start w:val="1"/>
      <w:numFmt w:val="bullet"/>
      <w:lvlText w:val=""/>
      <w:lvlJc w:val="left"/>
      <w:pPr>
        <w:ind w:left="4320" w:hanging="360"/>
      </w:pPr>
      <w:rPr>
        <w:rFonts w:ascii="Wingdings" w:hAnsi="Wingdings" w:hint="default"/>
      </w:rPr>
    </w:lvl>
    <w:lvl w:ilvl="6" w:tplc="FA402378">
      <w:start w:val="1"/>
      <w:numFmt w:val="bullet"/>
      <w:lvlText w:val=""/>
      <w:lvlJc w:val="left"/>
      <w:pPr>
        <w:ind w:left="5040" w:hanging="360"/>
      </w:pPr>
      <w:rPr>
        <w:rFonts w:ascii="Symbol" w:hAnsi="Symbol" w:hint="default"/>
      </w:rPr>
    </w:lvl>
    <w:lvl w:ilvl="7" w:tplc="1722F70E">
      <w:start w:val="1"/>
      <w:numFmt w:val="bullet"/>
      <w:lvlText w:val="o"/>
      <w:lvlJc w:val="left"/>
      <w:pPr>
        <w:ind w:left="5760" w:hanging="360"/>
      </w:pPr>
      <w:rPr>
        <w:rFonts w:ascii="Courier New" w:hAnsi="Courier New" w:hint="default"/>
      </w:rPr>
    </w:lvl>
    <w:lvl w:ilvl="8" w:tplc="94587C08">
      <w:start w:val="1"/>
      <w:numFmt w:val="bullet"/>
      <w:lvlText w:val=""/>
      <w:lvlJc w:val="left"/>
      <w:pPr>
        <w:ind w:left="6480" w:hanging="360"/>
      </w:pPr>
      <w:rPr>
        <w:rFonts w:ascii="Wingdings" w:hAnsi="Wingdings" w:hint="default"/>
      </w:rPr>
    </w:lvl>
  </w:abstractNum>
  <w:abstractNum w:abstractNumId="10" w15:restartNumberingAfterBreak="0">
    <w:nsid w:val="4FE66B9F"/>
    <w:multiLevelType w:val="hybridMultilevel"/>
    <w:tmpl w:val="03E49EBC"/>
    <w:lvl w:ilvl="0" w:tplc="307A14FE">
      <w:start w:val="1"/>
      <w:numFmt w:val="bullet"/>
      <w:lvlText w:val=""/>
      <w:lvlJc w:val="left"/>
      <w:pPr>
        <w:ind w:left="720" w:hanging="360"/>
      </w:pPr>
      <w:rPr>
        <w:rFonts w:ascii="Symbol" w:hAnsi="Symbol" w:hint="default"/>
      </w:rPr>
    </w:lvl>
    <w:lvl w:ilvl="1" w:tplc="D71E31A0">
      <w:start w:val="1"/>
      <w:numFmt w:val="bullet"/>
      <w:lvlText w:val="o"/>
      <w:lvlJc w:val="left"/>
      <w:pPr>
        <w:ind w:left="1440" w:hanging="360"/>
      </w:pPr>
      <w:rPr>
        <w:rFonts w:ascii="Courier New" w:hAnsi="Courier New" w:hint="default"/>
      </w:rPr>
    </w:lvl>
    <w:lvl w:ilvl="2" w:tplc="340E6A30">
      <w:start w:val="1"/>
      <w:numFmt w:val="bullet"/>
      <w:lvlText w:val=""/>
      <w:lvlJc w:val="left"/>
      <w:pPr>
        <w:ind w:left="2160" w:hanging="360"/>
      </w:pPr>
      <w:rPr>
        <w:rFonts w:ascii="Wingdings" w:hAnsi="Wingdings" w:hint="default"/>
      </w:rPr>
    </w:lvl>
    <w:lvl w:ilvl="3" w:tplc="2A042710">
      <w:start w:val="1"/>
      <w:numFmt w:val="bullet"/>
      <w:lvlText w:val=""/>
      <w:lvlJc w:val="left"/>
      <w:pPr>
        <w:ind w:left="2880" w:hanging="360"/>
      </w:pPr>
      <w:rPr>
        <w:rFonts w:ascii="Symbol" w:hAnsi="Symbol" w:hint="default"/>
      </w:rPr>
    </w:lvl>
    <w:lvl w:ilvl="4" w:tplc="FFA6300A">
      <w:start w:val="1"/>
      <w:numFmt w:val="bullet"/>
      <w:lvlText w:val="o"/>
      <w:lvlJc w:val="left"/>
      <w:pPr>
        <w:ind w:left="3600" w:hanging="360"/>
      </w:pPr>
      <w:rPr>
        <w:rFonts w:ascii="Courier New" w:hAnsi="Courier New" w:hint="default"/>
      </w:rPr>
    </w:lvl>
    <w:lvl w:ilvl="5" w:tplc="6082C54A">
      <w:start w:val="1"/>
      <w:numFmt w:val="bullet"/>
      <w:lvlText w:val=""/>
      <w:lvlJc w:val="left"/>
      <w:pPr>
        <w:ind w:left="4320" w:hanging="360"/>
      </w:pPr>
      <w:rPr>
        <w:rFonts w:ascii="Wingdings" w:hAnsi="Wingdings" w:hint="default"/>
      </w:rPr>
    </w:lvl>
    <w:lvl w:ilvl="6" w:tplc="4044EE4E">
      <w:start w:val="1"/>
      <w:numFmt w:val="bullet"/>
      <w:lvlText w:val=""/>
      <w:lvlJc w:val="left"/>
      <w:pPr>
        <w:ind w:left="5040" w:hanging="360"/>
      </w:pPr>
      <w:rPr>
        <w:rFonts w:ascii="Symbol" w:hAnsi="Symbol" w:hint="default"/>
      </w:rPr>
    </w:lvl>
    <w:lvl w:ilvl="7" w:tplc="BB0C420A">
      <w:start w:val="1"/>
      <w:numFmt w:val="bullet"/>
      <w:lvlText w:val="o"/>
      <w:lvlJc w:val="left"/>
      <w:pPr>
        <w:ind w:left="5760" w:hanging="360"/>
      </w:pPr>
      <w:rPr>
        <w:rFonts w:ascii="Courier New" w:hAnsi="Courier New" w:hint="default"/>
      </w:rPr>
    </w:lvl>
    <w:lvl w:ilvl="8" w:tplc="FC3AE46E">
      <w:start w:val="1"/>
      <w:numFmt w:val="bullet"/>
      <w:lvlText w:val=""/>
      <w:lvlJc w:val="left"/>
      <w:pPr>
        <w:ind w:left="6480" w:hanging="360"/>
      </w:pPr>
      <w:rPr>
        <w:rFonts w:ascii="Wingdings" w:hAnsi="Wingdings" w:hint="default"/>
      </w:rPr>
    </w:lvl>
  </w:abstractNum>
  <w:abstractNum w:abstractNumId="11" w15:restartNumberingAfterBreak="0">
    <w:nsid w:val="54D36965"/>
    <w:multiLevelType w:val="multilevel"/>
    <w:tmpl w:val="2A9E785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5CEF09C1"/>
    <w:multiLevelType w:val="hybridMultilevel"/>
    <w:tmpl w:val="FFFFFFFF"/>
    <w:lvl w:ilvl="0" w:tplc="CBA07388">
      <w:start w:val="1"/>
      <w:numFmt w:val="bullet"/>
      <w:lvlText w:val=""/>
      <w:lvlJc w:val="left"/>
      <w:pPr>
        <w:ind w:left="720" w:hanging="360"/>
      </w:pPr>
      <w:rPr>
        <w:rFonts w:ascii="Symbol" w:hAnsi="Symbol" w:hint="default"/>
      </w:rPr>
    </w:lvl>
    <w:lvl w:ilvl="1" w:tplc="A1BA0EF4">
      <w:start w:val="1"/>
      <w:numFmt w:val="bullet"/>
      <w:lvlText w:val="o"/>
      <w:lvlJc w:val="left"/>
      <w:pPr>
        <w:ind w:left="1440" w:hanging="360"/>
      </w:pPr>
      <w:rPr>
        <w:rFonts w:ascii="Courier New" w:hAnsi="Courier New" w:hint="default"/>
      </w:rPr>
    </w:lvl>
    <w:lvl w:ilvl="2" w:tplc="EE42E354">
      <w:start w:val="1"/>
      <w:numFmt w:val="bullet"/>
      <w:lvlText w:val=""/>
      <w:lvlJc w:val="left"/>
      <w:pPr>
        <w:ind w:left="2160" w:hanging="360"/>
      </w:pPr>
      <w:rPr>
        <w:rFonts w:ascii="Wingdings" w:hAnsi="Wingdings" w:hint="default"/>
      </w:rPr>
    </w:lvl>
    <w:lvl w:ilvl="3" w:tplc="C4C42956">
      <w:start w:val="1"/>
      <w:numFmt w:val="bullet"/>
      <w:lvlText w:val=""/>
      <w:lvlJc w:val="left"/>
      <w:pPr>
        <w:ind w:left="2880" w:hanging="360"/>
      </w:pPr>
      <w:rPr>
        <w:rFonts w:ascii="Symbol" w:hAnsi="Symbol" w:hint="default"/>
      </w:rPr>
    </w:lvl>
    <w:lvl w:ilvl="4" w:tplc="136215FA">
      <w:start w:val="1"/>
      <w:numFmt w:val="bullet"/>
      <w:lvlText w:val="o"/>
      <w:lvlJc w:val="left"/>
      <w:pPr>
        <w:ind w:left="3600" w:hanging="360"/>
      </w:pPr>
      <w:rPr>
        <w:rFonts w:ascii="Courier New" w:hAnsi="Courier New" w:hint="default"/>
      </w:rPr>
    </w:lvl>
    <w:lvl w:ilvl="5" w:tplc="5FE2C520">
      <w:start w:val="1"/>
      <w:numFmt w:val="bullet"/>
      <w:lvlText w:val=""/>
      <w:lvlJc w:val="left"/>
      <w:pPr>
        <w:ind w:left="4320" w:hanging="360"/>
      </w:pPr>
      <w:rPr>
        <w:rFonts w:ascii="Wingdings" w:hAnsi="Wingdings" w:hint="default"/>
      </w:rPr>
    </w:lvl>
    <w:lvl w:ilvl="6" w:tplc="10A8636C">
      <w:start w:val="1"/>
      <w:numFmt w:val="bullet"/>
      <w:lvlText w:val=""/>
      <w:lvlJc w:val="left"/>
      <w:pPr>
        <w:ind w:left="5040" w:hanging="360"/>
      </w:pPr>
      <w:rPr>
        <w:rFonts w:ascii="Symbol" w:hAnsi="Symbol" w:hint="default"/>
      </w:rPr>
    </w:lvl>
    <w:lvl w:ilvl="7" w:tplc="AF6A1478">
      <w:start w:val="1"/>
      <w:numFmt w:val="bullet"/>
      <w:lvlText w:val="o"/>
      <w:lvlJc w:val="left"/>
      <w:pPr>
        <w:ind w:left="5760" w:hanging="360"/>
      </w:pPr>
      <w:rPr>
        <w:rFonts w:ascii="Courier New" w:hAnsi="Courier New" w:hint="default"/>
      </w:rPr>
    </w:lvl>
    <w:lvl w:ilvl="8" w:tplc="A72827D2">
      <w:start w:val="1"/>
      <w:numFmt w:val="bullet"/>
      <w:lvlText w:val=""/>
      <w:lvlJc w:val="left"/>
      <w:pPr>
        <w:ind w:left="6480" w:hanging="360"/>
      </w:pPr>
      <w:rPr>
        <w:rFonts w:ascii="Wingdings" w:hAnsi="Wingdings" w:hint="default"/>
      </w:rPr>
    </w:lvl>
  </w:abstractNum>
  <w:abstractNum w:abstractNumId="13" w15:restartNumberingAfterBreak="0">
    <w:nsid w:val="66CF729E"/>
    <w:multiLevelType w:val="multilevel"/>
    <w:tmpl w:val="BCFA3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83B718A"/>
    <w:multiLevelType w:val="hybridMultilevel"/>
    <w:tmpl w:val="0AF0FA0C"/>
    <w:lvl w:ilvl="0" w:tplc="3C3AF8B0">
      <w:start w:val="1"/>
      <w:numFmt w:val="bullet"/>
      <w:lvlText w:val=""/>
      <w:lvlJc w:val="left"/>
      <w:pPr>
        <w:ind w:left="720" w:hanging="360"/>
      </w:pPr>
      <w:rPr>
        <w:rFonts w:ascii="Symbol" w:hAnsi="Symbol" w:hint="default"/>
      </w:rPr>
    </w:lvl>
    <w:lvl w:ilvl="1" w:tplc="FB1E54F8">
      <w:start w:val="1"/>
      <w:numFmt w:val="bullet"/>
      <w:lvlText w:val="o"/>
      <w:lvlJc w:val="left"/>
      <w:pPr>
        <w:ind w:left="1440" w:hanging="360"/>
      </w:pPr>
      <w:rPr>
        <w:rFonts w:ascii="Courier New" w:hAnsi="Courier New" w:hint="default"/>
      </w:rPr>
    </w:lvl>
    <w:lvl w:ilvl="2" w:tplc="0CA6B09A">
      <w:start w:val="1"/>
      <w:numFmt w:val="bullet"/>
      <w:lvlText w:val=""/>
      <w:lvlJc w:val="left"/>
      <w:pPr>
        <w:ind w:left="2160" w:hanging="360"/>
      </w:pPr>
      <w:rPr>
        <w:rFonts w:ascii="Wingdings" w:hAnsi="Wingdings" w:hint="default"/>
      </w:rPr>
    </w:lvl>
    <w:lvl w:ilvl="3" w:tplc="ADE01248">
      <w:start w:val="1"/>
      <w:numFmt w:val="bullet"/>
      <w:lvlText w:val=""/>
      <w:lvlJc w:val="left"/>
      <w:pPr>
        <w:ind w:left="2880" w:hanging="360"/>
      </w:pPr>
      <w:rPr>
        <w:rFonts w:ascii="Symbol" w:hAnsi="Symbol" w:hint="default"/>
      </w:rPr>
    </w:lvl>
    <w:lvl w:ilvl="4" w:tplc="BFA84988">
      <w:start w:val="1"/>
      <w:numFmt w:val="bullet"/>
      <w:lvlText w:val="o"/>
      <w:lvlJc w:val="left"/>
      <w:pPr>
        <w:ind w:left="3600" w:hanging="360"/>
      </w:pPr>
      <w:rPr>
        <w:rFonts w:ascii="Courier New" w:hAnsi="Courier New" w:hint="default"/>
      </w:rPr>
    </w:lvl>
    <w:lvl w:ilvl="5" w:tplc="4140AF16">
      <w:start w:val="1"/>
      <w:numFmt w:val="bullet"/>
      <w:lvlText w:val=""/>
      <w:lvlJc w:val="left"/>
      <w:pPr>
        <w:ind w:left="4320" w:hanging="360"/>
      </w:pPr>
      <w:rPr>
        <w:rFonts w:ascii="Wingdings" w:hAnsi="Wingdings" w:hint="default"/>
      </w:rPr>
    </w:lvl>
    <w:lvl w:ilvl="6" w:tplc="85244534">
      <w:start w:val="1"/>
      <w:numFmt w:val="bullet"/>
      <w:lvlText w:val=""/>
      <w:lvlJc w:val="left"/>
      <w:pPr>
        <w:ind w:left="5040" w:hanging="360"/>
      </w:pPr>
      <w:rPr>
        <w:rFonts w:ascii="Symbol" w:hAnsi="Symbol" w:hint="default"/>
      </w:rPr>
    </w:lvl>
    <w:lvl w:ilvl="7" w:tplc="55EA4DF2">
      <w:start w:val="1"/>
      <w:numFmt w:val="bullet"/>
      <w:lvlText w:val="o"/>
      <w:lvlJc w:val="left"/>
      <w:pPr>
        <w:ind w:left="5760" w:hanging="360"/>
      </w:pPr>
      <w:rPr>
        <w:rFonts w:ascii="Courier New" w:hAnsi="Courier New" w:hint="default"/>
      </w:rPr>
    </w:lvl>
    <w:lvl w:ilvl="8" w:tplc="CFB61B2E">
      <w:start w:val="1"/>
      <w:numFmt w:val="bullet"/>
      <w:lvlText w:val=""/>
      <w:lvlJc w:val="left"/>
      <w:pPr>
        <w:ind w:left="6480" w:hanging="360"/>
      </w:pPr>
      <w:rPr>
        <w:rFonts w:ascii="Wingdings" w:hAnsi="Wingdings" w:hint="default"/>
      </w:rPr>
    </w:lvl>
  </w:abstractNum>
  <w:abstractNum w:abstractNumId="15" w15:restartNumberingAfterBreak="0">
    <w:nsid w:val="6D121C09"/>
    <w:multiLevelType w:val="hybridMultilevel"/>
    <w:tmpl w:val="8FC4CC9E"/>
    <w:lvl w:ilvl="0" w:tplc="5B36AEEE">
      <w:start w:val="1"/>
      <w:numFmt w:val="bullet"/>
      <w:lvlText w:val=""/>
      <w:lvlJc w:val="left"/>
      <w:pPr>
        <w:ind w:left="720" w:hanging="360"/>
      </w:pPr>
      <w:rPr>
        <w:rFonts w:ascii="Symbol" w:hAnsi="Symbol" w:hint="default"/>
      </w:rPr>
    </w:lvl>
    <w:lvl w:ilvl="1" w:tplc="67742B18">
      <w:start w:val="1"/>
      <w:numFmt w:val="bullet"/>
      <w:lvlText w:val="o"/>
      <w:lvlJc w:val="left"/>
      <w:pPr>
        <w:ind w:left="1440" w:hanging="360"/>
      </w:pPr>
      <w:rPr>
        <w:rFonts w:ascii="Courier New" w:hAnsi="Courier New" w:hint="default"/>
      </w:rPr>
    </w:lvl>
    <w:lvl w:ilvl="2" w:tplc="81D423BA">
      <w:start w:val="1"/>
      <w:numFmt w:val="bullet"/>
      <w:lvlText w:val=""/>
      <w:lvlJc w:val="left"/>
      <w:pPr>
        <w:ind w:left="2160" w:hanging="360"/>
      </w:pPr>
      <w:rPr>
        <w:rFonts w:ascii="Wingdings" w:hAnsi="Wingdings" w:hint="default"/>
      </w:rPr>
    </w:lvl>
    <w:lvl w:ilvl="3" w:tplc="10CA86C4">
      <w:start w:val="1"/>
      <w:numFmt w:val="bullet"/>
      <w:lvlText w:val=""/>
      <w:lvlJc w:val="left"/>
      <w:pPr>
        <w:ind w:left="2880" w:hanging="360"/>
      </w:pPr>
      <w:rPr>
        <w:rFonts w:ascii="Symbol" w:hAnsi="Symbol" w:hint="default"/>
      </w:rPr>
    </w:lvl>
    <w:lvl w:ilvl="4" w:tplc="A908222A">
      <w:start w:val="1"/>
      <w:numFmt w:val="bullet"/>
      <w:lvlText w:val="o"/>
      <w:lvlJc w:val="left"/>
      <w:pPr>
        <w:ind w:left="3600" w:hanging="360"/>
      </w:pPr>
      <w:rPr>
        <w:rFonts w:ascii="Courier New" w:hAnsi="Courier New" w:hint="default"/>
      </w:rPr>
    </w:lvl>
    <w:lvl w:ilvl="5" w:tplc="F13293BC">
      <w:start w:val="1"/>
      <w:numFmt w:val="bullet"/>
      <w:lvlText w:val=""/>
      <w:lvlJc w:val="left"/>
      <w:pPr>
        <w:ind w:left="4320" w:hanging="360"/>
      </w:pPr>
      <w:rPr>
        <w:rFonts w:ascii="Wingdings" w:hAnsi="Wingdings" w:hint="default"/>
      </w:rPr>
    </w:lvl>
    <w:lvl w:ilvl="6" w:tplc="1DD82F62">
      <w:start w:val="1"/>
      <w:numFmt w:val="bullet"/>
      <w:lvlText w:val=""/>
      <w:lvlJc w:val="left"/>
      <w:pPr>
        <w:ind w:left="5040" w:hanging="360"/>
      </w:pPr>
      <w:rPr>
        <w:rFonts w:ascii="Symbol" w:hAnsi="Symbol" w:hint="default"/>
      </w:rPr>
    </w:lvl>
    <w:lvl w:ilvl="7" w:tplc="3FF4C5CA">
      <w:start w:val="1"/>
      <w:numFmt w:val="bullet"/>
      <w:lvlText w:val="o"/>
      <w:lvlJc w:val="left"/>
      <w:pPr>
        <w:ind w:left="5760" w:hanging="360"/>
      </w:pPr>
      <w:rPr>
        <w:rFonts w:ascii="Courier New" w:hAnsi="Courier New" w:hint="default"/>
      </w:rPr>
    </w:lvl>
    <w:lvl w:ilvl="8" w:tplc="8B6AD5B0">
      <w:start w:val="1"/>
      <w:numFmt w:val="bullet"/>
      <w:lvlText w:val=""/>
      <w:lvlJc w:val="left"/>
      <w:pPr>
        <w:ind w:left="6480" w:hanging="360"/>
      </w:pPr>
      <w:rPr>
        <w:rFonts w:ascii="Wingdings" w:hAnsi="Wingdings" w:hint="default"/>
      </w:rPr>
    </w:lvl>
  </w:abstractNum>
  <w:abstractNum w:abstractNumId="16" w15:restartNumberingAfterBreak="0">
    <w:nsid w:val="77F30339"/>
    <w:multiLevelType w:val="hybridMultilevel"/>
    <w:tmpl w:val="83783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4B131A"/>
    <w:multiLevelType w:val="hybridMultilevel"/>
    <w:tmpl w:val="1A1E4E4A"/>
    <w:lvl w:ilvl="0" w:tplc="CDCA53F4">
      <w:start w:val="1"/>
      <w:numFmt w:val="bullet"/>
      <w:lvlText w:val=""/>
      <w:lvlJc w:val="left"/>
      <w:pPr>
        <w:ind w:left="720" w:hanging="360"/>
      </w:pPr>
      <w:rPr>
        <w:rFonts w:ascii="Symbol" w:hAnsi="Symbol" w:hint="default"/>
      </w:rPr>
    </w:lvl>
    <w:lvl w:ilvl="1" w:tplc="1318DB02">
      <w:start w:val="1"/>
      <w:numFmt w:val="bullet"/>
      <w:lvlText w:val="o"/>
      <w:lvlJc w:val="left"/>
      <w:pPr>
        <w:ind w:left="1440" w:hanging="360"/>
      </w:pPr>
      <w:rPr>
        <w:rFonts w:ascii="Courier New" w:hAnsi="Courier New" w:hint="default"/>
      </w:rPr>
    </w:lvl>
    <w:lvl w:ilvl="2" w:tplc="74FEA564">
      <w:start w:val="1"/>
      <w:numFmt w:val="bullet"/>
      <w:lvlText w:val=""/>
      <w:lvlJc w:val="left"/>
      <w:pPr>
        <w:ind w:left="2160" w:hanging="360"/>
      </w:pPr>
      <w:rPr>
        <w:rFonts w:ascii="Wingdings" w:hAnsi="Wingdings" w:hint="default"/>
      </w:rPr>
    </w:lvl>
    <w:lvl w:ilvl="3" w:tplc="94BC57E8">
      <w:start w:val="1"/>
      <w:numFmt w:val="bullet"/>
      <w:lvlText w:val=""/>
      <w:lvlJc w:val="left"/>
      <w:pPr>
        <w:ind w:left="2880" w:hanging="360"/>
      </w:pPr>
      <w:rPr>
        <w:rFonts w:ascii="Symbol" w:hAnsi="Symbol" w:hint="default"/>
      </w:rPr>
    </w:lvl>
    <w:lvl w:ilvl="4" w:tplc="CFFED284">
      <w:start w:val="1"/>
      <w:numFmt w:val="bullet"/>
      <w:lvlText w:val="o"/>
      <w:lvlJc w:val="left"/>
      <w:pPr>
        <w:ind w:left="3600" w:hanging="360"/>
      </w:pPr>
      <w:rPr>
        <w:rFonts w:ascii="Courier New" w:hAnsi="Courier New" w:hint="default"/>
      </w:rPr>
    </w:lvl>
    <w:lvl w:ilvl="5" w:tplc="ACFCC144">
      <w:start w:val="1"/>
      <w:numFmt w:val="bullet"/>
      <w:lvlText w:val=""/>
      <w:lvlJc w:val="left"/>
      <w:pPr>
        <w:ind w:left="4320" w:hanging="360"/>
      </w:pPr>
      <w:rPr>
        <w:rFonts w:ascii="Wingdings" w:hAnsi="Wingdings" w:hint="default"/>
      </w:rPr>
    </w:lvl>
    <w:lvl w:ilvl="6" w:tplc="02A2783E">
      <w:start w:val="1"/>
      <w:numFmt w:val="bullet"/>
      <w:lvlText w:val=""/>
      <w:lvlJc w:val="left"/>
      <w:pPr>
        <w:ind w:left="5040" w:hanging="360"/>
      </w:pPr>
      <w:rPr>
        <w:rFonts w:ascii="Symbol" w:hAnsi="Symbol" w:hint="default"/>
      </w:rPr>
    </w:lvl>
    <w:lvl w:ilvl="7" w:tplc="625CC494">
      <w:start w:val="1"/>
      <w:numFmt w:val="bullet"/>
      <w:lvlText w:val="o"/>
      <w:lvlJc w:val="left"/>
      <w:pPr>
        <w:ind w:left="5760" w:hanging="360"/>
      </w:pPr>
      <w:rPr>
        <w:rFonts w:ascii="Courier New" w:hAnsi="Courier New" w:hint="default"/>
      </w:rPr>
    </w:lvl>
    <w:lvl w:ilvl="8" w:tplc="EDCE81E4">
      <w:start w:val="1"/>
      <w:numFmt w:val="bullet"/>
      <w:lvlText w:val=""/>
      <w:lvlJc w:val="left"/>
      <w:pPr>
        <w:ind w:left="6480" w:hanging="360"/>
      </w:pPr>
      <w:rPr>
        <w:rFonts w:ascii="Wingdings" w:hAnsi="Wingdings" w:hint="default"/>
      </w:rPr>
    </w:lvl>
  </w:abstractNum>
  <w:abstractNum w:abstractNumId="18" w15:restartNumberingAfterBreak="0">
    <w:nsid w:val="799F0BB9"/>
    <w:multiLevelType w:val="hybridMultilevel"/>
    <w:tmpl w:val="C7A6D4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192C7D"/>
    <w:multiLevelType w:val="hybridMultilevel"/>
    <w:tmpl w:val="E4260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A048A6"/>
    <w:multiLevelType w:val="hybridMultilevel"/>
    <w:tmpl w:val="803E4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7C271A"/>
    <w:multiLevelType w:val="hybridMultilevel"/>
    <w:tmpl w:val="A50C6FCA"/>
    <w:lvl w:ilvl="0" w:tplc="13481D04">
      <w:start w:val="1"/>
      <w:numFmt w:val="bullet"/>
      <w:lvlText w:val=""/>
      <w:lvlJc w:val="left"/>
      <w:pPr>
        <w:ind w:left="720" w:hanging="360"/>
      </w:pPr>
      <w:rPr>
        <w:rFonts w:ascii="Symbol" w:hAnsi="Symbol" w:hint="default"/>
      </w:rPr>
    </w:lvl>
    <w:lvl w:ilvl="1" w:tplc="81E23CB8">
      <w:start w:val="1"/>
      <w:numFmt w:val="bullet"/>
      <w:lvlText w:val="o"/>
      <w:lvlJc w:val="left"/>
      <w:pPr>
        <w:ind w:left="1440" w:hanging="360"/>
      </w:pPr>
      <w:rPr>
        <w:rFonts w:ascii="Courier New" w:hAnsi="Courier New" w:hint="default"/>
      </w:rPr>
    </w:lvl>
    <w:lvl w:ilvl="2" w:tplc="B38A3E00">
      <w:start w:val="1"/>
      <w:numFmt w:val="bullet"/>
      <w:lvlText w:val=""/>
      <w:lvlJc w:val="left"/>
      <w:pPr>
        <w:ind w:left="2160" w:hanging="360"/>
      </w:pPr>
      <w:rPr>
        <w:rFonts w:ascii="Wingdings" w:hAnsi="Wingdings" w:hint="default"/>
      </w:rPr>
    </w:lvl>
    <w:lvl w:ilvl="3" w:tplc="E2B6DD2A">
      <w:start w:val="1"/>
      <w:numFmt w:val="bullet"/>
      <w:lvlText w:val=""/>
      <w:lvlJc w:val="left"/>
      <w:pPr>
        <w:ind w:left="2880" w:hanging="360"/>
      </w:pPr>
      <w:rPr>
        <w:rFonts w:ascii="Symbol" w:hAnsi="Symbol" w:hint="default"/>
      </w:rPr>
    </w:lvl>
    <w:lvl w:ilvl="4" w:tplc="48C8AD84">
      <w:start w:val="1"/>
      <w:numFmt w:val="bullet"/>
      <w:lvlText w:val="o"/>
      <w:lvlJc w:val="left"/>
      <w:pPr>
        <w:ind w:left="3600" w:hanging="360"/>
      </w:pPr>
      <w:rPr>
        <w:rFonts w:ascii="Courier New" w:hAnsi="Courier New" w:hint="default"/>
      </w:rPr>
    </w:lvl>
    <w:lvl w:ilvl="5" w:tplc="5232D79C">
      <w:start w:val="1"/>
      <w:numFmt w:val="bullet"/>
      <w:lvlText w:val=""/>
      <w:lvlJc w:val="left"/>
      <w:pPr>
        <w:ind w:left="4320" w:hanging="360"/>
      </w:pPr>
      <w:rPr>
        <w:rFonts w:ascii="Wingdings" w:hAnsi="Wingdings" w:hint="default"/>
      </w:rPr>
    </w:lvl>
    <w:lvl w:ilvl="6" w:tplc="2BBC3240">
      <w:start w:val="1"/>
      <w:numFmt w:val="bullet"/>
      <w:lvlText w:val=""/>
      <w:lvlJc w:val="left"/>
      <w:pPr>
        <w:ind w:left="5040" w:hanging="360"/>
      </w:pPr>
      <w:rPr>
        <w:rFonts w:ascii="Symbol" w:hAnsi="Symbol" w:hint="default"/>
      </w:rPr>
    </w:lvl>
    <w:lvl w:ilvl="7" w:tplc="3A8EB262">
      <w:start w:val="1"/>
      <w:numFmt w:val="bullet"/>
      <w:lvlText w:val="o"/>
      <w:lvlJc w:val="left"/>
      <w:pPr>
        <w:ind w:left="5760" w:hanging="360"/>
      </w:pPr>
      <w:rPr>
        <w:rFonts w:ascii="Courier New" w:hAnsi="Courier New" w:hint="default"/>
      </w:rPr>
    </w:lvl>
    <w:lvl w:ilvl="8" w:tplc="FE98C780">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10"/>
  </w:num>
  <w:num w:numId="4">
    <w:abstractNumId w:val="14"/>
  </w:num>
  <w:num w:numId="5">
    <w:abstractNumId w:val="21"/>
  </w:num>
  <w:num w:numId="6">
    <w:abstractNumId w:val="1"/>
  </w:num>
  <w:num w:numId="7">
    <w:abstractNumId w:val="7"/>
  </w:num>
  <w:num w:numId="8">
    <w:abstractNumId w:val="15"/>
  </w:num>
  <w:num w:numId="9">
    <w:abstractNumId w:val="6"/>
  </w:num>
  <w:num w:numId="10">
    <w:abstractNumId w:val="12"/>
  </w:num>
  <w:num w:numId="11">
    <w:abstractNumId w:val="2"/>
  </w:num>
  <w:num w:numId="12">
    <w:abstractNumId w:val="4"/>
  </w:num>
  <w:num w:numId="13">
    <w:abstractNumId w:val="9"/>
  </w:num>
  <w:num w:numId="14">
    <w:abstractNumId w:val="13"/>
  </w:num>
  <w:num w:numId="15">
    <w:abstractNumId w:val="11"/>
  </w:num>
  <w:num w:numId="16">
    <w:abstractNumId w:val="0"/>
  </w:num>
  <w:num w:numId="17">
    <w:abstractNumId w:val="5"/>
  </w:num>
  <w:num w:numId="18">
    <w:abstractNumId w:val="19"/>
  </w:num>
  <w:num w:numId="19">
    <w:abstractNumId w:val="3"/>
  </w:num>
  <w:num w:numId="20">
    <w:abstractNumId w:val="20"/>
  </w:num>
  <w:num w:numId="21">
    <w:abstractNumId w:val="16"/>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BBD"/>
    <w:rsid w:val="00296BBD"/>
    <w:rsid w:val="002E60F5"/>
    <w:rsid w:val="003F6A3D"/>
    <w:rsid w:val="00583321"/>
    <w:rsid w:val="00752D1B"/>
    <w:rsid w:val="0094238F"/>
    <w:rsid w:val="00CD3643"/>
    <w:rsid w:val="00D04657"/>
    <w:rsid w:val="00DD32BA"/>
    <w:rsid w:val="00EA2F35"/>
    <w:rsid w:val="0426FDF2"/>
    <w:rsid w:val="058D6F86"/>
    <w:rsid w:val="12C97DBC"/>
    <w:rsid w:val="1868FE69"/>
    <w:rsid w:val="1AB083B2"/>
    <w:rsid w:val="20367004"/>
    <w:rsid w:val="2D03BAE4"/>
    <w:rsid w:val="2D0B633B"/>
    <w:rsid w:val="3699F8D0"/>
    <w:rsid w:val="36EF965E"/>
    <w:rsid w:val="3CDA11C3"/>
    <w:rsid w:val="3EB09B74"/>
    <w:rsid w:val="48703F26"/>
    <w:rsid w:val="4A5821B2"/>
    <w:rsid w:val="4C48281F"/>
    <w:rsid w:val="579763B1"/>
    <w:rsid w:val="5B8C7283"/>
    <w:rsid w:val="6518F41B"/>
    <w:rsid w:val="69E96B39"/>
    <w:rsid w:val="7006FDA9"/>
    <w:rsid w:val="74144200"/>
    <w:rsid w:val="74537C0C"/>
    <w:rsid w:val="761F5929"/>
    <w:rsid w:val="787A2925"/>
    <w:rsid w:val="7C5C2D90"/>
    <w:rsid w:val="7D35ABF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E1E1B"/>
  <w15:chartTrackingRefBased/>
  <w15:docId w15:val="{6E997D9E-A630-44DC-8175-3BA73A99C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BBD"/>
    <w:rPr>
      <w:rFonts w:ascii="Calibri" w:hAnsi="Calibri" w:cs="Calibri"/>
      <w:sz w:val="24"/>
      <w:szCs w:val="24"/>
      <w:lang w:val="en-US"/>
    </w:rPr>
  </w:style>
  <w:style w:type="paragraph" w:styleId="Heading1">
    <w:name w:val="heading 1"/>
    <w:basedOn w:val="Normal"/>
    <w:next w:val="Normal"/>
    <w:link w:val="Heading1Char"/>
    <w:uiPriority w:val="9"/>
    <w:qFormat/>
    <w:rsid w:val="00296BB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96BB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96BBD"/>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6BBD"/>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normaltextrun">
    <w:name w:val="normaltextrun"/>
    <w:basedOn w:val="DefaultParagraphFont"/>
    <w:rsid w:val="00296BBD"/>
  </w:style>
  <w:style w:type="character" w:customStyle="1" w:styleId="eop">
    <w:name w:val="eop"/>
    <w:basedOn w:val="DefaultParagraphFont"/>
    <w:rsid w:val="00296BBD"/>
  </w:style>
  <w:style w:type="paragraph" w:styleId="Title">
    <w:name w:val="Title"/>
    <w:basedOn w:val="Normal"/>
    <w:next w:val="Normal"/>
    <w:link w:val="TitleChar"/>
    <w:uiPriority w:val="10"/>
    <w:qFormat/>
    <w:rsid w:val="00296BB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96BB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96BB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96BBD"/>
    <w:rPr>
      <w:rFonts w:eastAsiaTheme="minorEastAsia"/>
      <w:color w:val="5A5A5A" w:themeColor="text1" w:themeTint="A5"/>
      <w:spacing w:val="15"/>
    </w:rPr>
  </w:style>
  <w:style w:type="paragraph" w:styleId="ListParagraph">
    <w:name w:val="List Paragraph"/>
    <w:basedOn w:val="Normal"/>
    <w:uiPriority w:val="34"/>
    <w:qFormat/>
    <w:rsid w:val="00296BBD"/>
    <w:pPr>
      <w:ind w:left="720"/>
      <w:contextualSpacing/>
    </w:pPr>
  </w:style>
  <w:style w:type="character" w:customStyle="1" w:styleId="Heading1Char">
    <w:name w:val="Heading 1 Char"/>
    <w:basedOn w:val="DefaultParagraphFont"/>
    <w:link w:val="Heading1"/>
    <w:uiPriority w:val="9"/>
    <w:rsid w:val="00296BBD"/>
    <w:rPr>
      <w:rFonts w:asciiTheme="majorHAnsi" w:eastAsiaTheme="majorEastAsia" w:hAnsiTheme="majorHAnsi" w:cstheme="majorBidi"/>
      <w:color w:val="2E74B5" w:themeColor="accent1" w:themeShade="BF"/>
      <w:sz w:val="32"/>
      <w:szCs w:val="32"/>
    </w:rPr>
  </w:style>
  <w:style w:type="character" w:customStyle="1" w:styleId="spellingerror">
    <w:name w:val="spellingerror"/>
    <w:basedOn w:val="DefaultParagraphFont"/>
    <w:rsid w:val="00296BBD"/>
  </w:style>
  <w:style w:type="character" w:customStyle="1" w:styleId="Heading2Char">
    <w:name w:val="Heading 2 Char"/>
    <w:basedOn w:val="DefaultParagraphFont"/>
    <w:link w:val="Heading2"/>
    <w:uiPriority w:val="9"/>
    <w:rsid w:val="00296BBD"/>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rsid w:val="00296BBD"/>
    <w:rPr>
      <w:rFonts w:asciiTheme="majorHAnsi" w:eastAsiaTheme="majorEastAsia" w:hAnsiTheme="majorHAnsi" w:cstheme="majorBidi"/>
      <w:color w:val="1F4D78" w:themeColor="accent1" w:themeShade="7F"/>
      <w:sz w:val="24"/>
      <w:szCs w:val="24"/>
      <w:lang w:val="en-US"/>
    </w:rPr>
  </w:style>
  <w:style w:type="character" w:styleId="Hyperlink">
    <w:name w:val="Hyperlink"/>
    <w:basedOn w:val="DefaultParagraphFont"/>
    <w:uiPriority w:val="99"/>
    <w:unhideWhenUsed/>
    <w:rsid w:val="00EA2F35"/>
    <w:rPr>
      <w:color w:val="0563C1" w:themeColor="hyperlink"/>
      <w:u w:val="single"/>
    </w:rPr>
  </w:style>
  <w:style w:type="paragraph" w:styleId="TOCHeading">
    <w:name w:val="TOC Heading"/>
    <w:basedOn w:val="Heading1"/>
    <w:next w:val="Normal"/>
    <w:uiPriority w:val="39"/>
    <w:unhideWhenUsed/>
    <w:qFormat/>
    <w:rsid w:val="00EA2F35"/>
    <w:pPr>
      <w:outlineLvl w:val="9"/>
    </w:pPr>
  </w:style>
  <w:style w:type="paragraph" w:styleId="TOC1">
    <w:name w:val="toc 1"/>
    <w:basedOn w:val="Normal"/>
    <w:next w:val="Normal"/>
    <w:autoRedefine/>
    <w:uiPriority w:val="39"/>
    <w:unhideWhenUsed/>
    <w:rsid w:val="00EA2F35"/>
    <w:pPr>
      <w:spacing w:after="100"/>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85544">
      <w:bodyDiv w:val="1"/>
      <w:marLeft w:val="0"/>
      <w:marRight w:val="0"/>
      <w:marTop w:val="0"/>
      <w:marBottom w:val="0"/>
      <w:divBdr>
        <w:top w:val="none" w:sz="0" w:space="0" w:color="auto"/>
        <w:left w:val="none" w:sz="0" w:space="0" w:color="auto"/>
        <w:bottom w:val="none" w:sz="0" w:space="0" w:color="auto"/>
        <w:right w:val="none" w:sz="0" w:space="0" w:color="auto"/>
      </w:divBdr>
      <w:divsChild>
        <w:div w:id="1959751506">
          <w:marLeft w:val="0"/>
          <w:marRight w:val="0"/>
          <w:marTop w:val="0"/>
          <w:marBottom w:val="0"/>
          <w:divBdr>
            <w:top w:val="none" w:sz="0" w:space="0" w:color="auto"/>
            <w:left w:val="none" w:sz="0" w:space="0" w:color="auto"/>
            <w:bottom w:val="none" w:sz="0" w:space="0" w:color="auto"/>
            <w:right w:val="none" w:sz="0" w:space="0" w:color="auto"/>
          </w:divBdr>
        </w:div>
        <w:div w:id="918176355">
          <w:marLeft w:val="0"/>
          <w:marRight w:val="0"/>
          <w:marTop w:val="0"/>
          <w:marBottom w:val="0"/>
          <w:divBdr>
            <w:top w:val="none" w:sz="0" w:space="0" w:color="auto"/>
            <w:left w:val="none" w:sz="0" w:space="0" w:color="auto"/>
            <w:bottom w:val="none" w:sz="0" w:space="0" w:color="auto"/>
            <w:right w:val="none" w:sz="0" w:space="0" w:color="auto"/>
          </w:divBdr>
        </w:div>
        <w:div w:id="2048068778">
          <w:marLeft w:val="0"/>
          <w:marRight w:val="0"/>
          <w:marTop w:val="0"/>
          <w:marBottom w:val="0"/>
          <w:divBdr>
            <w:top w:val="none" w:sz="0" w:space="0" w:color="auto"/>
            <w:left w:val="none" w:sz="0" w:space="0" w:color="auto"/>
            <w:bottom w:val="none" w:sz="0" w:space="0" w:color="auto"/>
            <w:right w:val="none" w:sz="0" w:space="0" w:color="auto"/>
          </w:divBdr>
        </w:div>
        <w:div w:id="1631668553">
          <w:marLeft w:val="0"/>
          <w:marRight w:val="0"/>
          <w:marTop w:val="0"/>
          <w:marBottom w:val="0"/>
          <w:divBdr>
            <w:top w:val="none" w:sz="0" w:space="0" w:color="auto"/>
            <w:left w:val="none" w:sz="0" w:space="0" w:color="auto"/>
            <w:bottom w:val="none" w:sz="0" w:space="0" w:color="auto"/>
            <w:right w:val="none" w:sz="0" w:space="0" w:color="auto"/>
          </w:divBdr>
        </w:div>
      </w:divsChild>
    </w:div>
    <w:div w:id="119501163">
      <w:bodyDiv w:val="1"/>
      <w:marLeft w:val="0"/>
      <w:marRight w:val="0"/>
      <w:marTop w:val="0"/>
      <w:marBottom w:val="0"/>
      <w:divBdr>
        <w:top w:val="none" w:sz="0" w:space="0" w:color="auto"/>
        <w:left w:val="none" w:sz="0" w:space="0" w:color="auto"/>
        <w:bottom w:val="none" w:sz="0" w:space="0" w:color="auto"/>
        <w:right w:val="none" w:sz="0" w:space="0" w:color="auto"/>
      </w:divBdr>
      <w:divsChild>
        <w:div w:id="545989850">
          <w:marLeft w:val="0"/>
          <w:marRight w:val="0"/>
          <w:marTop w:val="0"/>
          <w:marBottom w:val="0"/>
          <w:divBdr>
            <w:top w:val="none" w:sz="0" w:space="0" w:color="auto"/>
            <w:left w:val="none" w:sz="0" w:space="0" w:color="auto"/>
            <w:bottom w:val="none" w:sz="0" w:space="0" w:color="auto"/>
            <w:right w:val="none" w:sz="0" w:space="0" w:color="auto"/>
          </w:divBdr>
        </w:div>
        <w:div w:id="1150486212">
          <w:marLeft w:val="0"/>
          <w:marRight w:val="0"/>
          <w:marTop w:val="0"/>
          <w:marBottom w:val="0"/>
          <w:divBdr>
            <w:top w:val="none" w:sz="0" w:space="0" w:color="auto"/>
            <w:left w:val="none" w:sz="0" w:space="0" w:color="auto"/>
            <w:bottom w:val="none" w:sz="0" w:space="0" w:color="auto"/>
            <w:right w:val="none" w:sz="0" w:space="0" w:color="auto"/>
          </w:divBdr>
        </w:div>
      </w:divsChild>
    </w:div>
    <w:div w:id="241330103">
      <w:bodyDiv w:val="1"/>
      <w:marLeft w:val="0"/>
      <w:marRight w:val="0"/>
      <w:marTop w:val="0"/>
      <w:marBottom w:val="0"/>
      <w:divBdr>
        <w:top w:val="none" w:sz="0" w:space="0" w:color="auto"/>
        <w:left w:val="none" w:sz="0" w:space="0" w:color="auto"/>
        <w:bottom w:val="none" w:sz="0" w:space="0" w:color="auto"/>
        <w:right w:val="none" w:sz="0" w:space="0" w:color="auto"/>
      </w:divBdr>
      <w:divsChild>
        <w:div w:id="373972162">
          <w:marLeft w:val="0"/>
          <w:marRight w:val="0"/>
          <w:marTop w:val="0"/>
          <w:marBottom w:val="0"/>
          <w:divBdr>
            <w:top w:val="none" w:sz="0" w:space="0" w:color="auto"/>
            <w:left w:val="none" w:sz="0" w:space="0" w:color="auto"/>
            <w:bottom w:val="none" w:sz="0" w:space="0" w:color="auto"/>
            <w:right w:val="none" w:sz="0" w:space="0" w:color="auto"/>
          </w:divBdr>
        </w:div>
        <w:div w:id="847137539">
          <w:marLeft w:val="0"/>
          <w:marRight w:val="0"/>
          <w:marTop w:val="0"/>
          <w:marBottom w:val="0"/>
          <w:divBdr>
            <w:top w:val="none" w:sz="0" w:space="0" w:color="auto"/>
            <w:left w:val="none" w:sz="0" w:space="0" w:color="auto"/>
            <w:bottom w:val="none" w:sz="0" w:space="0" w:color="auto"/>
            <w:right w:val="none" w:sz="0" w:space="0" w:color="auto"/>
          </w:divBdr>
        </w:div>
        <w:div w:id="1309434344">
          <w:marLeft w:val="0"/>
          <w:marRight w:val="0"/>
          <w:marTop w:val="0"/>
          <w:marBottom w:val="0"/>
          <w:divBdr>
            <w:top w:val="none" w:sz="0" w:space="0" w:color="auto"/>
            <w:left w:val="none" w:sz="0" w:space="0" w:color="auto"/>
            <w:bottom w:val="none" w:sz="0" w:space="0" w:color="auto"/>
            <w:right w:val="none" w:sz="0" w:space="0" w:color="auto"/>
          </w:divBdr>
        </w:div>
        <w:div w:id="581454959">
          <w:marLeft w:val="0"/>
          <w:marRight w:val="0"/>
          <w:marTop w:val="0"/>
          <w:marBottom w:val="0"/>
          <w:divBdr>
            <w:top w:val="none" w:sz="0" w:space="0" w:color="auto"/>
            <w:left w:val="none" w:sz="0" w:space="0" w:color="auto"/>
            <w:bottom w:val="none" w:sz="0" w:space="0" w:color="auto"/>
            <w:right w:val="none" w:sz="0" w:space="0" w:color="auto"/>
          </w:divBdr>
        </w:div>
        <w:div w:id="1303777212">
          <w:marLeft w:val="0"/>
          <w:marRight w:val="0"/>
          <w:marTop w:val="0"/>
          <w:marBottom w:val="0"/>
          <w:divBdr>
            <w:top w:val="none" w:sz="0" w:space="0" w:color="auto"/>
            <w:left w:val="none" w:sz="0" w:space="0" w:color="auto"/>
            <w:bottom w:val="none" w:sz="0" w:space="0" w:color="auto"/>
            <w:right w:val="none" w:sz="0" w:space="0" w:color="auto"/>
          </w:divBdr>
        </w:div>
        <w:div w:id="431824824">
          <w:marLeft w:val="0"/>
          <w:marRight w:val="0"/>
          <w:marTop w:val="0"/>
          <w:marBottom w:val="0"/>
          <w:divBdr>
            <w:top w:val="none" w:sz="0" w:space="0" w:color="auto"/>
            <w:left w:val="none" w:sz="0" w:space="0" w:color="auto"/>
            <w:bottom w:val="none" w:sz="0" w:space="0" w:color="auto"/>
            <w:right w:val="none" w:sz="0" w:space="0" w:color="auto"/>
          </w:divBdr>
        </w:div>
        <w:div w:id="1759911173">
          <w:marLeft w:val="0"/>
          <w:marRight w:val="0"/>
          <w:marTop w:val="0"/>
          <w:marBottom w:val="0"/>
          <w:divBdr>
            <w:top w:val="none" w:sz="0" w:space="0" w:color="auto"/>
            <w:left w:val="none" w:sz="0" w:space="0" w:color="auto"/>
            <w:bottom w:val="none" w:sz="0" w:space="0" w:color="auto"/>
            <w:right w:val="none" w:sz="0" w:space="0" w:color="auto"/>
          </w:divBdr>
        </w:div>
        <w:div w:id="1265070931">
          <w:marLeft w:val="0"/>
          <w:marRight w:val="0"/>
          <w:marTop w:val="0"/>
          <w:marBottom w:val="0"/>
          <w:divBdr>
            <w:top w:val="none" w:sz="0" w:space="0" w:color="auto"/>
            <w:left w:val="none" w:sz="0" w:space="0" w:color="auto"/>
            <w:bottom w:val="none" w:sz="0" w:space="0" w:color="auto"/>
            <w:right w:val="none" w:sz="0" w:space="0" w:color="auto"/>
          </w:divBdr>
        </w:div>
        <w:div w:id="1387755982">
          <w:marLeft w:val="0"/>
          <w:marRight w:val="0"/>
          <w:marTop w:val="0"/>
          <w:marBottom w:val="0"/>
          <w:divBdr>
            <w:top w:val="none" w:sz="0" w:space="0" w:color="auto"/>
            <w:left w:val="none" w:sz="0" w:space="0" w:color="auto"/>
            <w:bottom w:val="none" w:sz="0" w:space="0" w:color="auto"/>
            <w:right w:val="none" w:sz="0" w:space="0" w:color="auto"/>
          </w:divBdr>
        </w:div>
      </w:divsChild>
    </w:div>
    <w:div w:id="477501147">
      <w:bodyDiv w:val="1"/>
      <w:marLeft w:val="0"/>
      <w:marRight w:val="0"/>
      <w:marTop w:val="0"/>
      <w:marBottom w:val="0"/>
      <w:divBdr>
        <w:top w:val="none" w:sz="0" w:space="0" w:color="auto"/>
        <w:left w:val="none" w:sz="0" w:space="0" w:color="auto"/>
        <w:bottom w:val="none" w:sz="0" w:space="0" w:color="auto"/>
        <w:right w:val="none" w:sz="0" w:space="0" w:color="auto"/>
      </w:divBdr>
      <w:divsChild>
        <w:div w:id="1630360253">
          <w:marLeft w:val="0"/>
          <w:marRight w:val="0"/>
          <w:marTop w:val="0"/>
          <w:marBottom w:val="0"/>
          <w:divBdr>
            <w:top w:val="none" w:sz="0" w:space="0" w:color="auto"/>
            <w:left w:val="none" w:sz="0" w:space="0" w:color="auto"/>
            <w:bottom w:val="none" w:sz="0" w:space="0" w:color="auto"/>
            <w:right w:val="none" w:sz="0" w:space="0" w:color="auto"/>
          </w:divBdr>
        </w:div>
        <w:div w:id="1292781594">
          <w:marLeft w:val="0"/>
          <w:marRight w:val="0"/>
          <w:marTop w:val="0"/>
          <w:marBottom w:val="0"/>
          <w:divBdr>
            <w:top w:val="none" w:sz="0" w:space="0" w:color="auto"/>
            <w:left w:val="none" w:sz="0" w:space="0" w:color="auto"/>
            <w:bottom w:val="none" w:sz="0" w:space="0" w:color="auto"/>
            <w:right w:val="none" w:sz="0" w:space="0" w:color="auto"/>
          </w:divBdr>
        </w:div>
      </w:divsChild>
    </w:div>
    <w:div w:id="935673888">
      <w:bodyDiv w:val="1"/>
      <w:marLeft w:val="0"/>
      <w:marRight w:val="0"/>
      <w:marTop w:val="0"/>
      <w:marBottom w:val="0"/>
      <w:divBdr>
        <w:top w:val="none" w:sz="0" w:space="0" w:color="auto"/>
        <w:left w:val="none" w:sz="0" w:space="0" w:color="auto"/>
        <w:bottom w:val="none" w:sz="0" w:space="0" w:color="auto"/>
        <w:right w:val="none" w:sz="0" w:space="0" w:color="auto"/>
      </w:divBdr>
    </w:div>
    <w:div w:id="1008604464">
      <w:bodyDiv w:val="1"/>
      <w:marLeft w:val="0"/>
      <w:marRight w:val="0"/>
      <w:marTop w:val="0"/>
      <w:marBottom w:val="0"/>
      <w:divBdr>
        <w:top w:val="none" w:sz="0" w:space="0" w:color="auto"/>
        <w:left w:val="none" w:sz="0" w:space="0" w:color="auto"/>
        <w:bottom w:val="none" w:sz="0" w:space="0" w:color="auto"/>
        <w:right w:val="none" w:sz="0" w:space="0" w:color="auto"/>
      </w:divBdr>
      <w:divsChild>
        <w:div w:id="442386557">
          <w:marLeft w:val="0"/>
          <w:marRight w:val="0"/>
          <w:marTop w:val="0"/>
          <w:marBottom w:val="0"/>
          <w:divBdr>
            <w:top w:val="none" w:sz="0" w:space="0" w:color="auto"/>
            <w:left w:val="none" w:sz="0" w:space="0" w:color="auto"/>
            <w:bottom w:val="none" w:sz="0" w:space="0" w:color="auto"/>
            <w:right w:val="none" w:sz="0" w:space="0" w:color="auto"/>
          </w:divBdr>
        </w:div>
        <w:div w:id="3291195">
          <w:marLeft w:val="0"/>
          <w:marRight w:val="0"/>
          <w:marTop w:val="0"/>
          <w:marBottom w:val="0"/>
          <w:divBdr>
            <w:top w:val="none" w:sz="0" w:space="0" w:color="auto"/>
            <w:left w:val="none" w:sz="0" w:space="0" w:color="auto"/>
            <w:bottom w:val="none" w:sz="0" w:space="0" w:color="auto"/>
            <w:right w:val="none" w:sz="0" w:space="0" w:color="auto"/>
          </w:divBdr>
        </w:div>
      </w:divsChild>
    </w:div>
    <w:div w:id="1229069794">
      <w:bodyDiv w:val="1"/>
      <w:marLeft w:val="0"/>
      <w:marRight w:val="0"/>
      <w:marTop w:val="0"/>
      <w:marBottom w:val="0"/>
      <w:divBdr>
        <w:top w:val="none" w:sz="0" w:space="0" w:color="auto"/>
        <w:left w:val="none" w:sz="0" w:space="0" w:color="auto"/>
        <w:bottom w:val="none" w:sz="0" w:space="0" w:color="auto"/>
        <w:right w:val="none" w:sz="0" w:space="0" w:color="auto"/>
      </w:divBdr>
      <w:divsChild>
        <w:div w:id="1127234154">
          <w:marLeft w:val="0"/>
          <w:marRight w:val="0"/>
          <w:marTop w:val="0"/>
          <w:marBottom w:val="0"/>
          <w:divBdr>
            <w:top w:val="none" w:sz="0" w:space="0" w:color="auto"/>
            <w:left w:val="none" w:sz="0" w:space="0" w:color="auto"/>
            <w:bottom w:val="none" w:sz="0" w:space="0" w:color="auto"/>
            <w:right w:val="none" w:sz="0" w:space="0" w:color="auto"/>
          </w:divBdr>
        </w:div>
        <w:div w:id="188178275">
          <w:marLeft w:val="0"/>
          <w:marRight w:val="0"/>
          <w:marTop w:val="0"/>
          <w:marBottom w:val="0"/>
          <w:divBdr>
            <w:top w:val="none" w:sz="0" w:space="0" w:color="auto"/>
            <w:left w:val="none" w:sz="0" w:space="0" w:color="auto"/>
            <w:bottom w:val="none" w:sz="0" w:space="0" w:color="auto"/>
            <w:right w:val="none" w:sz="0" w:space="0" w:color="auto"/>
          </w:divBdr>
        </w:div>
        <w:div w:id="97337807">
          <w:marLeft w:val="0"/>
          <w:marRight w:val="0"/>
          <w:marTop w:val="0"/>
          <w:marBottom w:val="0"/>
          <w:divBdr>
            <w:top w:val="none" w:sz="0" w:space="0" w:color="auto"/>
            <w:left w:val="none" w:sz="0" w:space="0" w:color="auto"/>
            <w:bottom w:val="none" w:sz="0" w:space="0" w:color="auto"/>
            <w:right w:val="none" w:sz="0" w:space="0" w:color="auto"/>
          </w:divBdr>
        </w:div>
        <w:div w:id="1325932217">
          <w:marLeft w:val="0"/>
          <w:marRight w:val="0"/>
          <w:marTop w:val="0"/>
          <w:marBottom w:val="0"/>
          <w:divBdr>
            <w:top w:val="none" w:sz="0" w:space="0" w:color="auto"/>
            <w:left w:val="none" w:sz="0" w:space="0" w:color="auto"/>
            <w:bottom w:val="none" w:sz="0" w:space="0" w:color="auto"/>
            <w:right w:val="none" w:sz="0" w:space="0" w:color="auto"/>
          </w:divBdr>
        </w:div>
        <w:div w:id="924611867">
          <w:marLeft w:val="0"/>
          <w:marRight w:val="0"/>
          <w:marTop w:val="0"/>
          <w:marBottom w:val="0"/>
          <w:divBdr>
            <w:top w:val="none" w:sz="0" w:space="0" w:color="auto"/>
            <w:left w:val="none" w:sz="0" w:space="0" w:color="auto"/>
            <w:bottom w:val="none" w:sz="0" w:space="0" w:color="auto"/>
            <w:right w:val="none" w:sz="0" w:space="0" w:color="auto"/>
          </w:divBdr>
        </w:div>
      </w:divsChild>
    </w:div>
    <w:div w:id="1229918721">
      <w:bodyDiv w:val="1"/>
      <w:marLeft w:val="0"/>
      <w:marRight w:val="0"/>
      <w:marTop w:val="0"/>
      <w:marBottom w:val="0"/>
      <w:divBdr>
        <w:top w:val="none" w:sz="0" w:space="0" w:color="auto"/>
        <w:left w:val="none" w:sz="0" w:space="0" w:color="auto"/>
        <w:bottom w:val="none" w:sz="0" w:space="0" w:color="auto"/>
        <w:right w:val="none" w:sz="0" w:space="0" w:color="auto"/>
      </w:divBdr>
      <w:divsChild>
        <w:div w:id="441532112">
          <w:marLeft w:val="0"/>
          <w:marRight w:val="0"/>
          <w:marTop w:val="0"/>
          <w:marBottom w:val="0"/>
          <w:divBdr>
            <w:top w:val="none" w:sz="0" w:space="0" w:color="auto"/>
            <w:left w:val="none" w:sz="0" w:space="0" w:color="auto"/>
            <w:bottom w:val="none" w:sz="0" w:space="0" w:color="auto"/>
            <w:right w:val="none" w:sz="0" w:space="0" w:color="auto"/>
          </w:divBdr>
        </w:div>
        <w:div w:id="1180465280">
          <w:marLeft w:val="0"/>
          <w:marRight w:val="0"/>
          <w:marTop w:val="0"/>
          <w:marBottom w:val="0"/>
          <w:divBdr>
            <w:top w:val="none" w:sz="0" w:space="0" w:color="auto"/>
            <w:left w:val="none" w:sz="0" w:space="0" w:color="auto"/>
            <w:bottom w:val="none" w:sz="0" w:space="0" w:color="auto"/>
            <w:right w:val="none" w:sz="0" w:space="0" w:color="auto"/>
          </w:divBdr>
        </w:div>
        <w:div w:id="1858888822">
          <w:marLeft w:val="0"/>
          <w:marRight w:val="0"/>
          <w:marTop w:val="0"/>
          <w:marBottom w:val="0"/>
          <w:divBdr>
            <w:top w:val="none" w:sz="0" w:space="0" w:color="auto"/>
            <w:left w:val="none" w:sz="0" w:space="0" w:color="auto"/>
            <w:bottom w:val="none" w:sz="0" w:space="0" w:color="auto"/>
            <w:right w:val="none" w:sz="0" w:space="0" w:color="auto"/>
          </w:divBdr>
        </w:div>
        <w:div w:id="952248744">
          <w:marLeft w:val="0"/>
          <w:marRight w:val="0"/>
          <w:marTop w:val="0"/>
          <w:marBottom w:val="0"/>
          <w:divBdr>
            <w:top w:val="none" w:sz="0" w:space="0" w:color="auto"/>
            <w:left w:val="none" w:sz="0" w:space="0" w:color="auto"/>
            <w:bottom w:val="none" w:sz="0" w:space="0" w:color="auto"/>
            <w:right w:val="none" w:sz="0" w:space="0" w:color="auto"/>
          </w:divBdr>
        </w:div>
        <w:div w:id="868028380">
          <w:marLeft w:val="0"/>
          <w:marRight w:val="0"/>
          <w:marTop w:val="0"/>
          <w:marBottom w:val="0"/>
          <w:divBdr>
            <w:top w:val="none" w:sz="0" w:space="0" w:color="auto"/>
            <w:left w:val="none" w:sz="0" w:space="0" w:color="auto"/>
            <w:bottom w:val="none" w:sz="0" w:space="0" w:color="auto"/>
            <w:right w:val="none" w:sz="0" w:space="0" w:color="auto"/>
          </w:divBdr>
        </w:div>
        <w:div w:id="1955094022">
          <w:marLeft w:val="0"/>
          <w:marRight w:val="0"/>
          <w:marTop w:val="0"/>
          <w:marBottom w:val="0"/>
          <w:divBdr>
            <w:top w:val="none" w:sz="0" w:space="0" w:color="auto"/>
            <w:left w:val="none" w:sz="0" w:space="0" w:color="auto"/>
            <w:bottom w:val="none" w:sz="0" w:space="0" w:color="auto"/>
            <w:right w:val="none" w:sz="0" w:space="0" w:color="auto"/>
          </w:divBdr>
        </w:div>
        <w:div w:id="923300797">
          <w:marLeft w:val="0"/>
          <w:marRight w:val="0"/>
          <w:marTop w:val="0"/>
          <w:marBottom w:val="0"/>
          <w:divBdr>
            <w:top w:val="none" w:sz="0" w:space="0" w:color="auto"/>
            <w:left w:val="none" w:sz="0" w:space="0" w:color="auto"/>
            <w:bottom w:val="none" w:sz="0" w:space="0" w:color="auto"/>
            <w:right w:val="none" w:sz="0" w:space="0" w:color="auto"/>
          </w:divBdr>
        </w:div>
      </w:divsChild>
    </w:div>
    <w:div w:id="1292858291">
      <w:bodyDiv w:val="1"/>
      <w:marLeft w:val="0"/>
      <w:marRight w:val="0"/>
      <w:marTop w:val="0"/>
      <w:marBottom w:val="0"/>
      <w:divBdr>
        <w:top w:val="none" w:sz="0" w:space="0" w:color="auto"/>
        <w:left w:val="none" w:sz="0" w:space="0" w:color="auto"/>
        <w:bottom w:val="none" w:sz="0" w:space="0" w:color="auto"/>
        <w:right w:val="none" w:sz="0" w:space="0" w:color="auto"/>
      </w:divBdr>
      <w:divsChild>
        <w:div w:id="550578317">
          <w:marLeft w:val="0"/>
          <w:marRight w:val="0"/>
          <w:marTop w:val="0"/>
          <w:marBottom w:val="0"/>
          <w:divBdr>
            <w:top w:val="none" w:sz="0" w:space="0" w:color="auto"/>
            <w:left w:val="none" w:sz="0" w:space="0" w:color="auto"/>
            <w:bottom w:val="none" w:sz="0" w:space="0" w:color="auto"/>
            <w:right w:val="none" w:sz="0" w:space="0" w:color="auto"/>
          </w:divBdr>
        </w:div>
        <w:div w:id="900287242">
          <w:marLeft w:val="0"/>
          <w:marRight w:val="0"/>
          <w:marTop w:val="0"/>
          <w:marBottom w:val="0"/>
          <w:divBdr>
            <w:top w:val="none" w:sz="0" w:space="0" w:color="auto"/>
            <w:left w:val="none" w:sz="0" w:space="0" w:color="auto"/>
            <w:bottom w:val="none" w:sz="0" w:space="0" w:color="auto"/>
            <w:right w:val="none" w:sz="0" w:space="0" w:color="auto"/>
          </w:divBdr>
        </w:div>
        <w:div w:id="1630041862">
          <w:marLeft w:val="0"/>
          <w:marRight w:val="0"/>
          <w:marTop w:val="0"/>
          <w:marBottom w:val="0"/>
          <w:divBdr>
            <w:top w:val="none" w:sz="0" w:space="0" w:color="auto"/>
            <w:left w:val="none" w:sz="0" w:space="0" w:color="auto"/>
            <w:bottom w:val="none" w:sz="0" w:space="0" w:color="auto"/>
            <w:right w:val="none" w:sz="0" w:space="0" w:color="auto"/>
          </w:divBdr>
        </w:div>
        <w:div w:id="977805273">
          <w:marLeft w:val="0"/>
          <w:marRight w:val="0"/>
          <w:marTop w:val="0"/>
          <w:marBottom w:val="0"/>
          <w:divBdr>
            <w:top w:val="none" w:sz="0" w:space="0" w:color="auto"/>
            <w:left w:val="none" w:sz="0" w:space="0" w:color="auto"/>
            <w:bottom w:val="none" w:sz="0" w:space="0" w:color="auto"/>
            <w:right w:val="none" w:sz="0" w:space="0" w:color="auto"/>
          </w:divBdr>
        </w:div>
      </w:divsChild>
    </w:div>
    <w:div w:id="1429616759">
      <w:bodyDiv w:val="1"/>
      <w:marLeft w:val="0"/>
      <w:marRight w:val="0"/>
      <w:marTop w:val="0"/>
      <w:marBottom w:val="0"/>
      <w:divBdr>
        <w:top w:val="none" w:sz="0" w:space="0" w:color="auto"/>
        <w:left w:val="none" w:sz="0" w:space="0" w:color="auto"/>
        <w:bottom w:val="none" w:sz="0" w:space="0" w:color="auto"/>
        <w:right w:val="none" w:sz="0" w:space="0" w:color="auto"/>
      </w:divBdr>
      <w:divsChild>
        <w:div w:id="1067458021">
          <w:marLeft w:val="0"/>
          <w:marRight w:val="0"/>
          <w:marTop w:val="0"/>
          <w:marBottom w:val="0"/>
          <w:divBdr>
            <w:top w:val="none" w:sz="0" w:space="0" w:color="auto"/>
            <w:left w:val="none" w:sz="0" w:space="0" w:color="auto"/>
            <w:bottom w:val="none" w:sz="0" w:space="0" w:color="auto"/>
            <w:right w:val="none" w:sz="0" w:space="0" w:color="auto"/>
          </w:divBdr>
        </w:div>
        <w:div w:id="1881163495">
          <w:marLeft w:val="0"/>
          <w:marRight w:val="0"/>
          <w:marTop w:val="0"/>
          <w:marBottom w:val="0"/>
          <w:divBdr>
            <w:top w:val="none" w:sz="0" w:space="0" w:color="auto"/>
            <w:left w:val="none" w:sz="0" w:space="0" w:color="auto"/>
            <w:bottom w:val="none" w:sz="0" w:space="0" w:color="auto"/>
            <w:right w:val="none" w:sz="0" w:space="0" w:color="auto"/>
          </w:divBdr>
        </w:div>
        <w:div w:id="812714585">
          <w:marLeft w:val="0"/>
          <w:marRight w:val="0"/>
          <w:marTop w:val="0"/>
          <w:marBottom w:val="0"/>
          <w:divBdr>
            <w:top w:val="none" w:sz="0" w:space="0" w:color="auto"/>
            <w:left w:val="none" w:sz="0" w:space="0" w:color="auto"/>
            <w:bottom w:val="none" w:sz="0" w:space="0" w:color="auto"/>
            <w:right w:val="none" w:sz="0" w:space="0" w:color="auto"/>
          </w:divBdr>
        </w:div>
        <w:div w:id="224339799">
          <w:marLeft w:val="0"/>
          <w:marRight w:val="0"/>
          <w:marTop w:val="0"/>
          <w:marBottom w:val="0"/>
          <w:divBdr>
            <w:top w:val="none" w:sz="0" w:space="0" w:color="auto"/>
            <w:left w:val="none" w:sz="0" w:space="0" w:color="auto"/>
            <w:bottom w:val="none" w:sz="0" w:space="0" w:color="auto"/>
            <w:right w:val="none" w:sz="0" w:space="0" w:color="auto"/>
          </w:divBdr>
        </w:div>
      </w:divsChild>
    </w:div>
    <w:div w:id="1569027075">
      <w:bodyDiv w:val="1"/>
      <w:marLeft w:val="0"/>
      <w:marRight w:val="0"/>
      <w:marTop w:val="0"/>
      <w:marBottom w:val="0"/>
      <w:divBdr>
        <w:top w:val="none" w:sz="0" w:space="0" w:color="auto"/>
        <w:left w:val="none" w:sz="0" w:space="0" w:color="auto"/>
        <w:bottom w:val="none" w:sz="0" w:space="0" w:color="auto"/>
        <w:right w:val="none" w:sz="0" w:space="0" w:color="auto"/>
      </w:divBdr>
      <w:divsChild>
        <w:div w:id="1747612623">
          <w:marLeft w:val="0"/>
          <w:marRight w:val="0"/>
          <w:marTop w:val="0"/>
          <w:marBottom w:val="0"/>
          <w:divBdr>
            <w:top w:val="none" w:sz="0" w:space="0" w:color="auto"/>
            <w:left w:val="none" w:sz="0" w:space="0" w:color="auto"/>
            <w:bottom w:val="none" w:sz="0" w:space="0" w:color="auto"/>
            <w:right w:val="none" w:sz="0" w:space="0" w:color="auto"/>
          </w:divBdr>
        </w:div>
        <w:div w:id="2040812453">
          <w:marLeft w:val="0"/>
          <w:marRight w:val="0"/>
          <w:marTop w:val="0"/>
          <w:marBottom w:val="0"/>
          <w:divBdr>
            <w:top w:val="none" w:sz="0" w:space="0" w:color="auto"/>
            <w:left w:val="none" w:sz="0" w:space="0" w:color="auto"/>
            <w:bottom w:val="none" w:sz="0" w:space="0" w:color="auto"/>
            <w:right w:val="none" w:sz="0" w:space="0" w:color="auto"/>
          </w:divBdr>
        </w:div>
        <w:div w:id="2058895996">
          <w:marLeft w:val="0"/>
          <w:marRight w:val="0"/>
          <w:marTop w:val="0"/>
          <w:marBottom w:val="0"/>
          <w:divBdr>
            <w:top w:val="none" w:sz="0" w:space="0" w:color="auto"/>
            <w:left w:val="none" w:sz="0" w:space="0" w:color="auto"/>
            <w:bottom w:val="none" w:sz="0" w:space="0" w:color="auto"/>
            <w:right w:val="none" w:sz="0" w:space="0" w:color="auto"/>
          </w:divBdr>
        </w:div>
        <w:div w:id="572012106">
          <w:marLeft w:val="0"/>
          <w:marRight w:val="0"/>
          <w:marTop w:val="0"/>
          <w:marBottom w:val="0"/>
          <w:divBdr>
            <w:top w:val="none" w:sz="0" w:space="0" w:color="auto"/>
            <w:left w:val="none" w:sz="0" w:space="0" w:color="auto"/>
            <w:bottom w:val="none" w:sz="0" w:space="0" w:color="auto"/>
            <w:right w:val="none" w:sz="0" w:space="0" w:color="auto"/>
          </w:divBdr>
        </w:div>
      </w:divsChild>
    </w:div>
    <w:div w:id="1780949488">
      <w:bodyDiv w:val="1"/>
      <w:marLeft w:val="0"/>
      <w:marRight w:val="0"/>
      <w:marTop w:val="0"/>
      <w:marBottom w:val="0"/>
      <w:divBdr>
        <w:top w:val="none" w:sz="0" w:space="0" w:color="auto"/>
        <w:left w:val="none" w:sz="0" w:space="0" w:color="auto"/>
        <w:bottom w:val="none" w:sz="0" w:space="0" w:color="auto"/>
        <w:right w:val="none" w:sz="0" w:space="0" w:color="auto"/>
      </w:divBdr>
      <w:divsChild>
        <w:div w:id="452990927">
          <w:marLeft w:val="0"/>
          <w:marRight w:val="0"/>
          <w:marTop w:val="0"/>
          <w:marBottom w:val="0"/>
          <w:divBdr>
            <w:top w:val="none" w:sz="0" w:space="0" w:color="auto"/>
            <w:left w:val="none" w:sz="0" w:space="0" w:color="auto"/>
            <w:bottom w:val="none" w:sz="0" w:space="0" w:color="auto"/>
            <w:right w:val="none" w:sz="0" w:space="0" w:color="auto"/>
          </w:divBdr>
        </w:div>
        <w:div w:id="1754279130">
          <w:marLeft w:val="0"/>
          <w:marRight w:val="0"/>
          <w:marTop w:val="0"/>
          <w:marBottom w:val="0"/>
          <w:divBdr>
            <w:top w:val="none" w:sz="0" w:space="0" w:color="auto"/>
            <w:left w:val="none" w:sz="0" w:space="0" w:color="auto"/>
            <w:bottom w:val="none" w:sz="0" w:space="0" w:color="auto"/>
            <w:right w:val="none" w:sz="0" w:space="0" w:color="auto"/>
          </w:divBdr>
        </w:div>
        <w:div w:id="1267735062">
          <w:marLeft w:val="0"/>
          <w:marRight w:val="0"/>
          <w:marTop w:val="0"/>
          <w:marBottom w:val="0"/>
          <w:divBdr>
            <w:top w:val="none" w:sz="0" w:space="0" w:color="auto"/>
            <w:left w:val="none" w:sz="0" w:space="0" w:color="auto"/>
            <w:bottom w:val="none" w:sz="0" w:space="0" w:color="auto"/>
            <w:right w:val="none" w:sz="0" w:space="0" w:color="auto"/>
          </w:divBdr>
        </w:div>
        <w:div w:id="1347093198">
          <w:marLeft w:val="0"/>
          <w:marRight w:val="0"/>
          <w:marTop w:val="0"/>
          <w:marBottom w:val="0"/>
          <w:divBdr>
            <w:top w:val="none" w:sz="0" w:space="0" w:color="auto"/>
            <w:left w:val="none" w:sz="0" w:space="0" w:color="auto"/>
            <w:bottom w:val="none" w:sz="0" w:space="0" w:color="auto"/>
            <w:right w:val="none" w:sz="0" w:space="0" w:color="auto"/>
          </w:divBdr>
        </w:div>
        <w:div w:id="242951958">
          <w:marLeft w:val="0"/>
          <w:marRight w:val="0"/>
          <w:marTop w:val="0"/>
          <w:marBottom w:val="0"/>
          <w:divBdr>
            <w:top w:val="none" w:sz="0" w:space="0" w:color="auto"/>
            <w:left w:val="none" w:sz="0" w:space="0" w:color="auto"/>
            <w:bottom w:val="none" w:sz="0" w:space="0" w:color="auto"/>
            <w:right w:val="none" w:sz="0" w:space="0" w:color="auto"/>
          </w:divBdr>
        </w:div>
        <w:div w:id="5597257">
          <w:marLeft w:val="0"/>
          <w:marRight w:val="0"/>
          <w:marTop w:val="0"/>
          <w:marBottom w:val="0"/>
          <w:divBdr>
            <w:top w:val="none" w:sz="0" w:space="0" w:color="auto"/>
            <w:left w:val="none" w:sz="0" w:space="0" w:color="auto"/>
            <w:bottom w:val="none" w:sz="0" w:space="0" w:color="auto"/>
            <w:right w:val="none" w:sz="0" w:space="0" w:color="auto"/>
          </w:divBdr>
        </w:div>
        <w:div w:id="1427650643">
          <w:marLeft w:val="0"/>
          <w:marRight w:val="0"/>
          <w:marTop w:val="0"/>
          <w:marBottom w:val="0"/>
          <w:divBdr>
            <w:top w:val="none" w:sz="0" w:space="0" w:color="auto"/>
            <w:left w:val="none" w:sz="0" w:space="0" w:color="auto"/>
            <w:bottom w:val="none" w:sz="0" w:space="0" w:color="auto"/>
            <w:right w:val="none" w:sz="0" w:space="0" w:color="auto"/>
          </w:divBdr>
        </w:div>
      </w:divsChild>
    </w:div>
    <w:div w:id="1795128396">
      <w:bodyDiv w:val="1"/>
      <w:marLeft w:val="0"/>
      <w:marRight w:val="0"/>
      <w:marTop w:val="0"/>
      <w:marBottom w:val="0"/>
      <w:divBdr>
        <w:top w:val="none" w:sz="0" w:space="0" w:color="auto"/>
        <w:left w:val="none" w:sz="0" w:space="0" w:color="auto"/>
        <w:bottom w:val="none" w:sz="0" w:space="0" w:color="auto"/>
        <w:right w:val="none" w:sz="0" w:space="0" w:color="auto"/>
      </w:divBdr>
      <w:divsChild>
        <w:div w:id="2020501418">
          <w:marLeft w:val="0"/>
          <w:marRight w:val="0"/>
          <w:marTop w:val="0"/>
          <w:marBottom w:val="0"/>
          <w:divBdr>
            <w:top w:val="none" w:sz="0" w:space="0" w:color="auto"/>
            <w:left w:val="none" w:sz="0" w:space="0" w:color="auto"/>
            <w:bottom w:val="none" w:sz="0" w:space="0" w:color="auto"/>
            <w:right w:val="none" w:sz="0" w:space="0" w:color="auto"/>
          </w:divBdr>
        </w:div>
        <w:div w:id="5599009">
          <w:marLeft w:val="0"/>
          <w:marRight w:val="0"/>
          <w:marTop w:val="0"/>
          <w:marBottom w:val="0"/>
          <w:divBdr>
            <w:top w:val="none" w:sz="0" w:space="0" w:color="auto"/>
            <w:left w:val="none" w:sz="0" w:space="0" w:color="auto"/>
            <w:bottom w:val="none" w:sz="0" w:space="0" w:color="auto"/>
            <w:right w:val="none" w:sz="0" w:space="0" w:color="auto"/>
          </w:divBdr>
        </w:div>
      </w:divsChild>
    </w:div>
    <w:div w:id="1981377149">
      <w:bodyDiv w:val="1"/>
      <w:marLeft w:val="0"/>
      <w:marRight w:val="0"/>
      <w:marTop w:val="0"/>
      <w:marBottom w:val="0"/>
      <w:divBdr>
        <w:top w:val="none" w:sz="0" w:space="0" w:color="auto"/>
        <w:left w:val="none" w:sz="0" w:space="0" w:color="auto"/>
        <w:bottom w:val="none" w:sz="0" w:space="0" w:color="auto"/>
        <w:right w:val="none" w:sz="0" w:space="0" w:color="auto"/>
      </w:divBdr>
      <w:divsChild>
        <w:div w:id="1619752832">
          <w:marLeft w:val="0"/>
          <w:marRight w:val="0"/>
          <w:marTop w:val="0"/>
          <w:marBottom w:val="0"/>
          <w:divBdr>
            <w:top w:val="none" w:sz="0" w:space="0" w:color="auto"/>
            <w:left w:val="none" w:sz="0" w:space="0" w:color="auto"/>
            <w:bottom w:val="none" w:sz="0" w:space="0" w:color="auto"/>
            <w:right w:val="none" w:sz="0" w:space="0" w:color="auto"/>
          </w:divBdr>
          <w:divsChild>
            <w:div w:id="1448618049">
              <w:marLeft w:val="0"/>
              <w:marRight w:val="0"/>
              <w:marTop w:val="0"/>
              <w:marBottom w:val="0"/>
              <w:divBdr>
                <w:top w:val="none" w:sz="0" w:space="0" w:color="auto"/>
                <w:left w:val="none" w:sz="0" w:space="0" w:color="auto"/>
                <w:bottom w:val="none" w:sz="0" w:space="0" w:color="auto"/>
                <w:right w:val="none" w:sz="0" w:space="0" w:color="auto"/>
              </w:divBdr>
            </w:div>
            <w:div w:id="1475947205">
              <w:marLeft w:val="0"/>
              <w:marRight w:val="0"/>
              <w:marTop w:val="0"/>
              <w:marBottom w:val="0"/>
              <w:divBdr>
                <w:top w:val="none" w:sz="0" w:space="0" w:color="auto"/>
                <w:left w:val="none" w:sz="0" w:space="0" w:color="auto"/>
                <w:bottom w:val="none" w:sz="0" w:space="0" w:color="auto"/>
                <w:right w:val="none" w:sz="0" w:space="0" w:color="auto"/>
              </w:divBdr>
            </w:div>
          </w:divsChild>
        </w:div>
        <w:div w:id="1833762904">
          <w:marLeft w:val="0"/>
          <w:marRight w:val="0"/>
          <w:marTop w:val="0"/>
          <w:marBottom w:val="0"/>
          <w:divBdr>
            <w:top w:val="none" w:sz="0" w:space="0" w:color="auto"/>
            <w:left w:val="none" w:sz="0" w:space="0" w:color="auto"/>
            <w:bottom w:val="none" w:sz="0" w:space="0" w:color="auto"/>
            <w:right w:val="none" w:sz="0" w:space="0" w:color="auto"/>
          </w:divBdr>
          <w:divsChild>
            <w:div w:id="522861059">
              <w:marLeft w:val="0"/>
              <w:marRight w:val="0"/>
              <w:marTop w:val="0"/>
              <w:marBottom w:val="0"/>
              <w:divBdr>
                <w:top w:val="none" w:sz="0" w:space="0" w:color="auto"/>
                <w:left w:val="none" w:sz="0" w:space="0" w:color="auto"/>
                <w:bottom w:val="none" w:sz="0" w:space="0" w:color="auto"/>
                <w:right w:val="none" w:sz="0" w:space="0" w:color="auto"/>
              </w:divBdr>
            </w:div>
            <w:div w:id="398211766">
              <w:marLeft w:val="0"/>
              <w:marRight w:val="0"/>
              <w:marTop w:val="0"/>
              <w:marBottom w:val="0"/>
              <w:divBdr>
                <w:top w:val="none" w:sz="0" w:space="0" w:color="auto"/>
                <w:left w:val="none" w:sz="0" w:space="0" w:color="auto"/>
                <w:bottom w:val="none" w:sz="0" w:space="0" w:color="auto"/>
                <w:right w:val="none" w:sz="0" w:space="0" w:color="auto"/>
              </w:divBdr>
            </w:div>
            <w:div w:id="1599870546">
              <w:marLeft w:val="0"/>
              <w:marRight w:val="0"/>
              <w:marTop w:val="0"/>
              <w:marBottom w:val="0"/>
              <w:divBdr>
                <w:top w:val="none" w:sz="0" w:space="0" w:color="auto"/>
                <w:left w:val="none" w:sz="0" w:space="0" w:color="auto"/>
                <w:bottom w:val="none" w:sz="0" w:space="0" w:color="auto"/>
                <w:right w:val="none" w:sz="0" w:space="0" w:color="auto"/>
              </w:divBdr>
            </w:div>
            <w:div w:id="127363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st.org/impact/universal-design-for-learning-udl" TargetMode="External"/><Relationship Id="rId13" Type="http://schemas.openxmlformats.org/officeDocument/2006/relationships/hyperlink" Target="https://universityofsouthwales.sharepoint.com/sites/USWDEAL/SitePages/en-GB/Learning-Teaching-and-Quality.aspx" TargetMode="External"/><Relationship Id="rId18" Type="http://schemas.openxmlformats.org/officeDocument/2006/relationships/hyperlink" Target="https://uso.southwales.ac.uk/welsh-language-unit/"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s://www.w3.org/TR/WCAG21/" TargetMode="External"/><Relationship Id="rId7" Type="http://schemas.openxmlformats.org/officeDocument/2006/relationships/image" Target="media/image1.png"/><Relationship Id="rId12" Type="http://schemas.openxmlformats.org/officeDocument/2006/relationships/hyperlink" Target="https://disability.southwales.ac.uk/" TargetMode="External"/><Relationship Id="rId17" Type="http://schemas.openxmlformats.org/officeDocument/2006/relationships/hyperlink" Target="https://universityofsouthwales.sharepoint.com/sites/USWDEAL/Shared%20Documents/Forms/AllItems.aspx?id=%2Fsites%2FUSWDEAL%2FShared%20Documents%2FVirtual%5FLearning%5FEnvironment%5FCourse%5FOrganisation%5F%5FModules2020%2Epdf&amp;parent=%2Fsites%2FUSWDEAL%2FShared%20Documents"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hr.southwales.ac.uk/equality-diversity-and-inclusion/strategic-equality-plan/" TargetMode="External"/><Relationship Id="rId20" Type="http://schemas.openxmlformats.org/officeDocument/2006/relationships/hyperlink" Target="https://library.southwales.ac.uk/collections-subject-guides/referencin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niversityofsouthwales.sharepoint.com/sites/Student_Services/SitePages/en-GB/disability-support.aspx"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southwales.cloud.panopto.eu/Panopto/Pages/Viewer.aspx?id=f84957f5-c688-4f33-90e4-ac0200ec9e6f"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celt.southwales.ac.uk/tel/inclusive-tech/" TargetMode="External"/><Relationship Id="rId19" Type="http://schemas.openxmlformats.org/officeDocument/2006/relationships/hyperlink" Target="http://www.legislation.gov.uk/wsi/2017/90/introduction/made" TargetMode="External"/><Relationship Id="rId4" Type="http://schemas.openxmlformats.org/officeDocument/2006/relationships/webSettings" Target="webSettings.xml"/><Relationship Id="rId9" Type="http://schemas.openxmlformats.org/officeDocument/2006/relationships/hyperlink" Target="https://celt.southwales.ac.uk/developing/inclusive-practice/" TargetMode="External"/><Relationship Id="rId14" Type="http://schemas.openxmlformats.org/officeDocument/2006/relationships/hyperlink" Target="https://www.gov.uk/guidance/accessibility-requirements-for-public-sector-websites-and-apps"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1300</Words>
  <Characters>7416</Characters>
  <Application>Microsoft Office Word</Application>
  <DocSecurity>0</DocSecurity>
  <Lines>61</Lines>
  <Paragraphs>17</Paragraphs>
  <ScaleCrop>false</ScaleCrop>
  <Company/>
  <LinksUpToDate>false</LinksUpToDate>
  <CharactersWithSpaces>8699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Jones</dc:creator>
  <cp:keywords/>
  <dc:description/>
  <cp:lastModifiedBy>Iz McAuliffe</cp:lastModifiedBy>
  <cp:revision>2</cp:revision>
  <dcterms:created xsi:type="dcterms:W3CDTF">2022-02-11T17:43:00Z</dcterms:created>
  <dcterms:modified xsi:type="dcterms:W3CDTF">2022-02-11T17:43:00Z</dcterms:modified>
</cp:coreProperties>
</file>